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3E5AF5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:rsidR="003028E3" w:rsidRPr="003E5AF5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E5AF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3028E3" w:rsidRPr="003E5AF5" w:rsidRDefault="005D1A9C" w:rsidP="005D1A9C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PRAVO</w:t>
            </w:r>
            <w:r w:rsidR="007A093E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OSIGURANJA</w:t>
            </w:r>
          </w:p>
        </w:tc>
      </w:tr>
      <w:tr w:rsidR="003028E3" w:rsidRPr="00CD0D33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028E3" w:rsidRPr="003E5AF5" w:rsidRDefault="00CD0D33" w:rsidP="00CD0D3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OBAVEZNI</w:t>
            </w:r>
            <w:r w:rsidR="000C5CDD">
              <w:rPr>
                <w:rFonts w:ascii="Times New Roman" w:hAnsi="Times New Roman" w:cs="Times New Roman"/>
                <w:sz w:val="24"/>
                <w:lang w:val="hr-H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0C5CDD">
              <w:rPr>
                <w:rFonts w:ascii="Times New Roman" w:hAnsi="Times New Roman" w:cs="Times New Roman"/>
                <w:sz w:val="24"/>
                <w:lang w:val="hr-HR"/>
              </w:rPr>
              <w:t>. GODINA</w:t>
            </w:r>
          </w:p>
        </w:tc>
      </w:tr>
      <w:tr w:rsidR="003028E3" w:rsidRPr="00CD0D33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028E3" w:rsidRPr="003E5AF5" w:rsidRDefault="003E630A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4"/>
                <w:lang w:val="hr-HR"/>
              </w:rPr>
              <w:t>PREDAVANJA</w:t>
            </w:r>
          </w:p>
        </w:tc>
      </w:tr>
      <w:tr w:rsidR="004E3929" w:rsidRPr="003E5AF5" w:rsidTr="004E392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  <w:shd w:val="clear" w:color="auto" w:fill="auto"/>
          </w:tcPr>
          <w:p w:rsidR="004E3929" w:rsidRPr="0056390C" w:rsidRDefault="004E3929" w:rsidP="004E3929">
            <w:pPr>
              <w:rPr>
                <w:rFonts w:ascii="Times New Roman" w:eastAsia="Calibri" w:hAnsi="Times New Roman" w:cs="Times New Roman"/>
              </w:rPr>
            </w:pPr>
            <w:r w:rsidRPr="0020388B">
              <w:rPr>
                <w:rFonts w:ascii="Times New Roman" w:eastAsia="Calibri" w:hAnsi="Times New Roman" w:cs="Times New Roman"/>
              </w:rPr>
              <w:t>6 ECTS BODOVA:</w:t>
            </w:r>
          </w:p>
          <w:p w:rsidR="004E3929" w:rsidRPr="00005B74" w:rsidRDefault="004E3929" w:rsidP="004E3929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05B74">
              <w:rPr>
                <w:rFonts w:ascii="Times New Roman" w:eastAsia="Calibri" w:hAnsi="Times New Roman" w:cs="Times New Roman"/>
              </w:rPr>
              <w:t xml:space="preserve">Predavanja – 15 sati: cca </w:t>
            </w:r>
            <w:r w:rsidRPr="00005B74">
              <w:rPr>
                <w:rFonts w:ascii="Times New Roman" w:eastAsia="Calibri" w:hAnsi="Times New Roman" w:cs="Times New Roman"/>
                <w:b/>
              </w:rPr>
              <w:t>0,5 ECTS</w:t>
            </w:r>
          </w:p>
          <w:p w:rsidR="004E3929" w:rsidRPr="00005B74" w:rsidRDefault="004E3929" w:rsidP="004E3929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05B74">
              <w:rPr>
                <w:rFonts w:ascii="Times New Roman" w:eastAsia="Calibri" w:hAnsi="Times New Roman" w:cs="Times New Roman"/>
              </w:rPr>
              <w:t>Priprema za predavanja (vođena diskusija, studentska debata, rad na tekstu, samostalno čitanje literature) – 45 sati: cca</w:t>
            </w:r>
            <w:r w:rsidRPr="00005B74">
              <w:rPr>
                <w:rFonts w:ascii="Times New Roman" w:eastAsia="Calibri" w:hAnsi="Times New Roman" w:cs="Times New Roman"/>
                <w:b/>
              </w:rPr>
              <w:t xml:space="preserve"> 1,5 ECTS</w:t>
            </w:r>
          </w:p>
          <w:p w:rsidR="004E3929" w:rsidRPr="00005B74" w:rsidRDefault="004E3929" w:rsidP="004E392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05B74">
              <w:rPr>
                <w:rFonts w:ascii="Times New Roman" w:hAnsi="Times New Roman" w:cs="Times New Roman"/>
              </w:rPr>
              <w:t>Uređivanje bilje</w:t>
            </w:r>
            <w:r>
              <w:rPr>
                <w:rFonts w:ascii="Times New Roman" w:hAnsi="Times New Roman" w:cs="Times New Roman"/>
              </w:rPr>
              <w:t>žaka</w:t>
            </w:r>
            <w:r w:rsidRPr="00005B74">
              <w:rPr>
                <w:rFonts w:ascii="Times New Roman" w:hAnsi="Times New Roman" w:cs="Times New Roman"/>
              </w:rPr>
              <w:t xml:space="preserve"> nakon svakog sata predavanja i izdvajanje otvorenih pitanja – 15 sati: cca </w:t>
            </w:r>
            <w:r w:rsidRPr="00005B7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005B74">
              <w:rPr>
                <w:rFonts w:ascii="Times New Roman" w:hAnsi="Times New Roman" w:cs="Times New Roman"/>
                <w:b/>
              </w:rPr>
              <w:t>5 ECTS</w:t>
            </w:r>
          </w:p>
          <w:p w:rsidR="004E3929" w:rsidRPr="0056390C" w:rsidRDefault="004E3929" w:rsidP="004E3929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005B74">
              <w:rPr>
                <w:rFonts w:ascii="Times New Roman" w:eastAsia="Calibri" w:hAnsi="Times New Roman" w:cs="Times New Roman"/>
              </w:rPr>
              <w:t xml:space="preserve">Priprema za ispit (samostalno čitanje i učenje literature, izrada pisanog rada) – 100 sati: cca </w:t>
            </w:r>
            <w:r w:rsidRPr="00005B74">
              <w:rPr>
                <w:rFonts w:ascii="Times New Roman" w:eastAsia="Calibri" w:hAnsi="Times New Roman" w:cs="Times New Roman"/>
                <w:b/>
                <w:bCs/>
              </w:rPr>
              <w:t>3,5</w:t>
            </w:r>
            <w:r w:rsidRPr="00005B74">
              <w:rPr>
                <w:rFonts w:ascii="Times New Roman" w:eastAsia="Calibri" w:hAnsi="Times New Roman" w:cs="Times New Roman"/>
                <w:b/>
              </w:rPr>
              <w:t xml:space="preserve"> ECTS</w:t>
            </w:r>
          </w:p>
        </w:tc>
      </w:tr>
      <w:tr w:rsidR="004E3929" w:rsidRPr="007A093E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POSLIJEDIPLOMSKI SPECIJALISTIČKI STUDIJ – </w:t>
            </w:r>
            <w:r w:rsidRPr="00CD0D33">
              <w:rPr>
                <w:rFonts w:ascii="Times New Roman" w:hAnsi="Times New Roman" w:cs="Times New Roman"/>
                <w:sz w:val="24"/>
                <w:lang w:val="hr-HR"/>
              </w:rPr>
              <w:t>GRAĐANSKOPRAVNE ZNANOSTI I OBITELJSKOPRAVNA ZNANOST</w:t>
            </w:r>
          </w:p>
        </w:tc>
      </w:tr>
      <w:tr w:rsidR="004E3929" w:rsidRPr="003E5AF5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7.2.</w:t>
            </w:r>
          </w:p>
        </w:tc>
      </w:tr>
      <w:tr w:rsidR="004E3929" w:rsidRPr="003E5AF5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:rsidR="004E3929" w:rsidRPr="003E5AF5" w:rsidRDefault="004E3929" w:rsidP="004E3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4E3929" w:rsidRPr="003E5AF5" w:rsidRDefault="004E3929" w:rsidP="004E392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10968" w:rsidRDefault="004E3929" w:rsidP="004E392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Primjeniti odgovarajući pravni okvir za pojedinu vrstu osiguranja na konkretnim primjerima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lasificirati pravne institute u odgovarajuća područja u okviru građanskopravnih i obiteljskopravne znanosti</w:t>
            </w:r>
          </w:p>
          <w:p w:rsidR="004E3929" w:rsidRPr="00310968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sporediti specifičnosti ugovora o osiguranju osoba i ugovora o osiguranju imovine te načine njihovog korištenja u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4E3929" w:rsidRPr="003E5AF5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10968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9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situacijama, vještina jasnog i razgovijetnog usmenog izražavanja.</w:t>
            </w:r>
          </w:p>
        </w:tc>
      </w:tr>
      <w:tr w:rsidR="004E3929" w:rsidRPr="003E5AF5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prava osiguranja</w:t>
            </w:r>
          </w:p>
          <w:p w:rsidR="004E3929" w:rsidRPr="005116F7" w:rsidRDefault="004E3929" w:rsidP="004E39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 o osiguranju – zajedničke odredbe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osoba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Osiguranje imovine</w:t>
            </w:r>
          </w:p>
          <w:p w:rsidR="004E3929" w:rsidRPr="00310968" w:rsidRDefault="004E3929" w:rsidP="004E39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od automobilske odgovornosti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4E3929" w:rsidRPr="003E5AF5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10968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ili pisani ispit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4E3929" w:rsidRPr="003E5AF5" w:rsidRDefault="004E3929" w:rsidP="004E392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4E3929" w:rsidRPr="0025564A" w:rsidRDefault="004E3929" w:rsidP="004E392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 usporediti temeljne institute osiguranja u kontekstu različitih vrsta osiguranja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25564A" w:rsidRDefault="004E3929" w:rsidP="004E39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 U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sporediti specifičnosti ugovora o osiguranju osoba i ugovora o osiguranju imovine te načine njihovog korištenja u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4E3929" w:rsidRPr="006A2A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25564A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sposobnost kritike i samokritike, sposobnost prilagodbe novim situacijama,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rješavanja problema, vještina jasnog i razgovijetnog usmenog izražavanja.</w:t>
            </w:r>
          </w:p>
        </w:tc>
      </w:tr>
      <w:tr w:rsidR="004E3929" w:rsidRPr="006A2A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prava osiguranja</w:t>
            </w:r>
          </w:p>
          <w:p w:rsidR="004E3929" w:rsidRPr="005116F7" w:rsidRDefault="004E3929" w:rsidP="004E392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 o osiguranju – zajedničke odredbe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osoba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imovine</w:t>
            </w:r>
          </w:p>
          <w:p w:rsidR="004E3929" w:rsidRPr="0025564A" w:rsidRDefault="004E3929" w:rsidP="004E392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od automobilske odgovornosti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4E3929" w:rsidRPr="006A2A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10968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ili pisani ispit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4E3929" w:rsidRPr="003E5AF5" w:rsidRDefault="004E3929" w:rsidP="004E392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4E3929" w:rsidRPr="00310968" w:rsidRDefault="004E3929" w:rsidP="004E392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svrhu pojedinog instituta prava osiguranja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</w:p>
          <w:p w:rsidR="004E3929" w:rsidRPr="00310968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U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sporediti primjenu pojedinih instituta obveznog prava u sudskoj praksi s povijesnim razlozima trenutnog normativnog uređenja i komparativnim uzorima koji su na njega utjecali</w:t>
            </w:r>
          </w:p>
        </w:tc>
      </w:tr>
      <w:tr w:rsidR="004E3929" w:rsidRPr="005D1A9C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10968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sposobnost kritike i samokritike,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situacijama, sposobnost primjene znanja u praksi, vještina jasnog i razgovijetnog usmenog izražavanja.</w:t>
            </w:r>
          </w:p>
        </w:tc>
      </w:tr>
      <w:tr w:rsidR="004E3929" w:rsidRPr="005D1A9C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prava osiguranja</w:t>
            </w:r>
          </w:p>
          <w:p w:rsidR="004E3929" w:rsidRPr="005116F7" w:rsidRDefault="004E3929" w:rsidP="004E39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 o osiguranju – zajedničke odredbe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osoba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imovine</w:t>
            </w:r>
          </w:p>
          <w:p w:rsidR="004E3929" w:rsidRPr="00F579B4" w:rsidRDefault="004E3929" w:rsidP="004E39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od automobilske odgovornosti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4E3929" w:rsidRPr="005D1A9C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10968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ili pisani ispit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4E3929" w:rsidRPr="003E5AF5" w:rsidRDefault="004E3929" w:rsidP="004E392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4E3929" w:rsidRPr="0025564A" w:rsidRDefault="004E3929" w:rsidP="004E392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5564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rješenje za konkretni građanskopravni spor primjenom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instituta prava osiguranja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25564A" w:rsidRDefault="004E3929" w:rsidP="004E39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R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ješavati osobito zamršene praktične probleme primjenom relevantnih  pravila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4E3929" w:rsidRPr="00063609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25564A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25564A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kritike i samokritike,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rješavanja problema, 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sposobnost primjene znanja u praksi, </w:t>
            </w:r>
            <w:r w:rsidRPr="009308A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 usmenog izražavanja.</w:t>
            </w:r>
          </w:p>
        </w:tc>
      </w:tr>
      <w:tr w:rsidR="004E3929" w:rsidRPr="00274BCC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prava osiguranja</w:t>
            </w:r>
          </w:p>
          <w:p w:rsidR="004E3929" w:rsidRPr="005116F7" w:rsidRDefault="004E3929" w:rsidP="004E39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 o osiguranju – zajedničke odredbe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osoba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imovine</w:t>
            </w:r>
          </w:p>
          <w:p w:rsidR="004E3929" w:rsidRPr="0025564A" w:rsidRDefault="004E3929" w:rsidP="004E39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od automobilske odgovornosti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4E3929" w:rsidRPr="000002F2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10968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ili pisani ispit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4E3929" w:rsidRPr="003E5AF5" w:rsidRDefault="004E3929" w:rsidP="004E392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4E3929" w:rsidRPr="00310968" w:rsidRDefault="004E3929" w:rsidP="004E392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izmjene i dopune postojećeg pravnog okvira prava osiguranja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</w:p>
          <w:p w:rsidR="004E3929" w:rsidRPr="00310968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redložiti izmjene postojećeg normativnog okvira s obzirom na uočene poteškoće u njegovoj primjeni</w:t>
            </w:r>
          </w:p>
        </w:tc>
      </w:tr>
      <w:tr w:rsidR="004E3929" w:rsidRPr="005D1A9C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Sinteza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25564A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kritike i samokritike,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rješavanja problema, 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sposobnost primjene znanja u praksi, </w:t>
            </w:r>
            <w:r w:rsidRPr="009308A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 usmenog izražavanja.</w:t>
            </w:r>
          </w:p>
        </w:tc>
      </w:tr>
      <w:tr w:rsidR="004E3929" w:rsidRPr="005D1A9C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prava osiguranja</w:t>
            </w:r>
          </w:p>
          <w:p w:rsidR="004E3929" w:rsidRPr="005116F7" w:rsidRDefault="004E3929" w:rsidP="004E392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 o osiguranju – zajedničke odredbe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osoba</w:t>
            </w:r>
          </w:p>
          <w:p w:rsidR="004E3929" w:rsidRDefault="004E3929" w:rsidP="004E392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imovine</w:t>
            </w:r>
          </w:p>
          <w:p w:rsidR="004E3929" w:rsidRPr="00EB35DD" w:rsidRDefault="004E3929" w:rsidP="004E392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Osiguranje od automobilske odgovornosti</w:t>
            </w:r>
          </w:p>
        </w:tc>
      </w:tr>
      <w:tr w:rsidR="004E3929" w:rsidRPr="007A093E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18"/>
              </w:numPr>
              <w:ind w:left="259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E5AF5" w:rsidRDefault="004E3929" w:rsidP="004E392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4E3929" w:rsidRPr="005D1A9C" w:rsidTr="00E55813">
        <w:trPr>
          <w:trHeight w:val="255"/>
        </w:trPr>
        <w:tc>
          <w:tcPr>
            <w:tcW w:w="2440" w:type="dxa"/>
          </w:tcPr>
          <w:p w:rsidR="004E3929" w:rsidRPr="003E5AF5" w:rsidRDefault="004E3929" w:rsidP="004E3929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4E3929" w:rsidRPr="00310968" w:rsidRDefault="004E3929" w:rsidP="004E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ili pisani ispit</w:t>
            </w:r>
          </w:p>
        </w:tc>
      </w:tr>
    </w:tbl>
    <w:p w:rsidR="00B748C1" w:rsidRPr="003E5AF5" w:rsidRDefault="00B748C1">
      <w:pPr>
        <w:rPr>
          <w:lang w:val="hr-HR"/>
        </w:rPr>
      </w:pPr>
      <w:bookmarkStart w:id="0" w:name="_GoBack"/>
      <w:bookmarkEnd w:id="0"/>
    </w:p>
    <w:sectPr w:rsidR="00B748C1" w:rsidRPr="003E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55E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210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D427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4B06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1F4DB4"/>
    <w:multiLevelType w:val="hybridMultilevel"/>
    <w:tmpl w:val="E670D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1"/>
  </w:num>
  <w:num w:numId="5">
    <w:abstractNumId w:val="22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11"/>
  </w:num>
  <w:num w:numId="15">
    <w:abstractNumId w:val="6"/>
  </w:num>
  <w:num w:numId="16">
    <w:abstractNumId w:val="2"/>
  </w:num>
  <w:num w:numId="17">
    <w:abstractNumId w:val="24"/>
  </w:num>
  <w:num w:numId="18">
    <w:abstractNumId w:val="15"/>
  </w:num>
  <w:num w:numId="19">
    <w:abstractNumId w:val="19"/>
  </w:num>
  <w:num w:numId="20">
    <w:abstractNumId w:val="20"/>
  </w:num>
  <w:num w:numId="21">
    <w:abstractNumId w:val="23"/>
  </w:num>
  <w:num w:numId="22">
    <w:abstractNumId w:val="1"/>
  </w:num>
  <w:num w:numId="23">
    <w:abstractNumId w:val="12"/>
  </w:num>
  <w:num w:numId="24">
    <w:abstractNumId w:val="0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3"/>
    <w:rsid w:val="000002F2"/>
    <w:rsid w:val="000626C1"/>
    <w:rsid w:val="00063609"/>
    <w:rsid w:val="000C5CDD"/>
    <w:rsid w:val="00143B7F"/>
    <w:rsid w:val="00274BCC"/>
    <w:rsid w:val="002D4B2A"/>
    <w:rsid w:val="002E434B"/>
    <w:rsid w:val="002E7F62"/>
    <w:rsid w:val="003028E3"/>
    <w:rsid w:val="00310968"/>
    <w:rsid w:val="003E5AF5"/>
    <w:rsid w:val="003E630A"/>
    <w:rsid w:val="004E3929"/>
    <w:rsid w:val="005116F7"/>
    <w:rsid w:val="00532CEF"/>
    <w:rsid w:val="005D1A9C"/>
    <w:rsid w:val="006A2A3E"/>
    <w:rsid w:val="007A093E"/>
    <w:rsid w:val="007F2CE3"/>
    <w:rsid w:val="008024C9"/>
    <w:rsid w:val="008E7B44"/>
    <w:rsid w:val="00916267"/>
    <w:rsid w:val="00957710"/>
    <w:rsid w:val="00AF2A91"/>
    <w:rsid w:val="00B748C1"/>
    <w:rsid w:val="00C41D3E"/>
    <w:rsid w:val="00CD0D33"/>
    <w:rsid w:val="00D13A85"/>
    <w:rsid w:val="00DD13AB"/>
    <w:rsid w:val="00F579B4"/>
    <w:rsid w:val="00F60BE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798A-F2B2-44AE-8390-FA06F738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6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Windows User</cp:lastModifiedBy>
  <cp:revision>4</cp:revision>
  <dcterms:created xsi:type="dcterms:W3CDTF">2021-07-09T07:07:00Z</dcterms:created>
  <dcterms:modified xsi:type="dcterms:W3CDTF">2021-07-17T18:22:00Z</dcterms:modified>
</cp:coreProperties>
</file>