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A45E1" w14:textId="77777777" w:rsidR="00EA12F9" w:rsidRDefault="00EA12F9" w:rsidP="00B73D57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</w:p>
    <w:p w14:paraId="24434841" w14:textId="0204205D" w:rsidR="00B73D57" w:rsidRPr="00123D46" w:rsidRDefault="00B73D57" w:rsidP="00B73D57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r w:rsidRPr="00123D46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14:paraId="44379E2F" w14:textId="77777777" w:rsidR="00B73D57" w:rsidRPr="00123D46" w:rsidRDefault="00B73D57" w:rsidP="00B73D57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B73D57" w:rsidRPr="00123D46" w14:paraId="3D177ED7" w14:textId="77777777" w:rsidTr="00B25402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24BC503C" w14:textId="77777777" w:rsidR="00B73D57" w:rsidRPr="00123D46" w:rsidRDefault="00B73D57" w:rsidP="00B25402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123D46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90" w:type="dxa"/>
          </w:tcPr>
          <w:p w14:paraId="675EDB7F" w14:textId="68DA9C1C" w:rsidR="00B73D57" w:rsidRPr="00123D46" w:rsidRDefault="00C159FE" w:rsidP="00B25402">
            <w:pP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JAVNI DUG</w:t>
            </w:r>
          </w:p>
        </w:tc>
      </w:tr>
      <w:tr w:rsidR="00B73D57" w:rsidRPr="00123D46" w14:paraId="1019B5FF" w14:textId="77777777" w:rsidTr="00B25402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4969C091" w14:textId="77777777" w:rsidR="00B73D57" w:rsidRPr="00123D46" w:rsidRDefault="00B73D57" w:rsidP="00B25402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790D58EF" w14:textId="120A6CCC" w:rsidR="00B73D57" w:rsidRPr="00123D46" w:rsidRDefault="00B73D57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OBAVEZNI</w:t>
            </w:r>
            <w:r w:rsidR="001813B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/2. semestar</w:t>
            </w:r>
          </w:p>
        </w:tc>
      </w:tr>
      <w:tr w:rsidR="00B73D57" w:rsidRPr="00123D46" w14:paraId="790F771F" w14:textId="77777777" w:rsidTr="00B25402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4567C423" w14:textId="77777777" w:rsidR="00B73D57" w:rsidRPr="00123D46" w:rsidRDefault="00B73D57" w:rsidP="00B25402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38DC5E03" w14:textId="77777777" w:rsidR="00B73D57" w:rsidRPr="00123D46" w:rsidRDefault="00B73D57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</w:tc>
      </w:tr>
      <w:tr w:rsidR="00B73D57" w:rsidRPr="00123D46" w14:paraId="6025B558" w14:textId="77777777" w:rsidTr="00B25402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6159DEE4" w14:textId="77777777" w:rsidR="00B73D57" w:rsidRPr="00123D46" w:rsidRDefault="00B73D57" w:rsidP="00B25402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3BC3BB93" w14:textId="79D539D9" w:rsidR="00607D07" w:rsidRPr="00C159FE" w:rsidRDefault="00C159FE" w:rsidP="00607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59F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 ECTS bodova</w:t>
            </w:r>
          </w:p>
          <w:p w14:paraId="398C1FF8" w14:textId="099605FF" w:rsidR="00EA12F9" w:rsidRPr="00EA12F9" w:rsidRDefault="00EA12F9" w:rsidP="00EA12F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A12F9">
              <w:rPr>
                <w:rFonts w:ascii="Times New Roman" w:hAnsi="Times New Roman" w:cs="Times New Roman"/>
                <w:sz w:val="24"/>
                <w:szCs w:val="20"/>
              </w:rPr>
              <w:t>1.</w:t>
            </w:r>
            <w:r w:rsidRPr="00EA12F9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proofErr w:type="spellStart"/>
            <w:r w:rsidRPr="00EA12F9">
              <w:rPr>
                <w:rFonts w:ascii="Times New Roman" w:hAnsi="Times New Roman" w:cs="Times New Roman"/>
                <w:sz w:val="24"/>
                <w:szCs w:val="20"/>
              </w:rPr>
              <w:t>Predavanja</w:t>
            </w:r>
            <w:proofErr w:type="spellEnd"/>
            <w:r w:rsidRPr="00EA12F9">
              <w:rPr>
                <w:rFonts w:ascii="Times New Roman" w:hAnsi="Times New Roman" w:cs="Times New Roman"/>
                <w:sz w:val="24"/>
                <w:szCs w:val="20"/>
              </w:rPr>
              <w:t xml:space="preserve"> - 18 sati: </w:t>
            </w:r>
            <w:proofErr w:type="spellStart"/>
            <w:r w:rsidRPr="00EA12F9">
              <w:rPr>
                <w:rFonts w:ascii="Times New Roman" w:hAnsi="Times New Roman" w:cs="Times New Roman"/>
                <w:sz w:val="24"/>
                <w:szCs w:val="20"/>
              </w:rPr>
              <w:t>cca</w:t>
            </w:r>
            <w:proofErr w:type="spellEnd"/>
            <w:r w:rsidRPr="00EA12F9">
              <w:rPr>
                <w:rFonts w:ascii="Times New Roman" w:hAnsi="Times New Roman" w:cs="Times New Roman"/>
                <w:sz w:val="24"/>
                <w:szCs w:val="20"/>
              </w:rPr>
              <w:t>. 1 ECTS</w:t>
            </w:r>
          </w:p>
          <w:p w14:paraId="4FB32F2E" w14:textId="77777777" w:rsidR="00EA12F9" w:rsidRPr="00EA12F9" w:rsidRDefault="00EA12F9" w:rsidP="00EA12F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A12F9">
              <w:rPr>
                <w:rFonts w:ascii="Times New Roman" w:hAnsi="Times New Roman" w:cs="Times New Roman"/>
                <w:sz w:val="24"/>
                <w:szCs w:val="20"/>
              </w:rPr>
              <w:t>2.</w:t>
            </w:r>
            <w:r w:rsidRPr="00EA12F9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proofErr w:type="spellStart"/>
            <w:r w:rsidRPr="00EA12F9">
              <w:rPr>
                <w:rFonts w:ascii="Times New Roman" w:hAnsi="Times New Roman" w:cs="Times New Roman"/>
                <w:sz w:val="24"/>
                <w:szCs w:val="20"/>
              </w:rPr>
              <w:t>Priprema</w:t>
            </w:r>
            <w:proofErr w:type="spellEnd"/>
            <w:r w:rsidRPr="00EA12F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EA12F9">
              <w:rPr>
                <w:rFonts w:ascii="Times New Roman" w:hAnsi="Times New Roman" w:cs="Times New Roman"/>
                <w:sz w:val="24"/>
                <w:szCs w:val="20"/>
              </w:rPr>
              <w:t>za</w:t>
            </w:r>
            <w:proofErr w:type="spellEnd"/>
            <w:r w:rsidRPr="00EA12F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EA12F9">
              <w:rPr>
                <w:rFonts w:ascii="Times New Roman" w:hAnsi="Times New Roman" w:cs="Times New Roman"/>
                <w:sz w:val="24"/>
                <w:szCs w:val="20"/>
              </w:rPr>
              <w:t>predavanje</w:t>
            </w:r>
            <w:proofErr w:type="spellEnd"/>
            <w:r w:rsidRPr="00EA12F9">
              <w:rPr>
                <w:rFonts w:ascii="Times New Roman" w:hAnsi="Times New Roman" w:cs="Times New Roman"/>
                <w:sz w:val="24"/>
                <w:szCs w:val="20"/>
              </w:rPr>
              <w:t xml:space="preserve"> (rad </w:t>
            </w:r>
            <w:proofErr w:type="spellStart"/>
            <w:r w:rsidRPr="00EA12F9">
              <w:rPr>
                <w:rFonts w:ascii="Times New Roman" w:hAnsi="Times New Roman" w:cs="Times New Roman"/>
                <w:sz w:val="24"/>
                <w:szCs w:val="20"/>
              </w:rPr>
              <w:t>na</w:t>
            </w:r>
            <w:proofErr w:type="spellEnd"/>
            <w:r w:rsidRPr="00EA12F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EA12F9">
              <w:rPr>
                <w:rFonts w:ascii="Times New Roman" w:hAnsi="Times New Roman" w:cs="Times New Roman"/>
                <w:sz w:val="24"/>
                <w:szCs w:val="20"/>
              </w:rPr>
              <w:t>tekstu</w:t>
            </w:r>
            <w:proofErr w:type="spellEnd"/>
            <w:r w:rsidRPr="00EA12F9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EA12F9">
              <w:rPr>
                <w:rFonts w:ascii="Times New Roman" w:hAnsi="Times New Roman" w:cs="Times New Roman"/>
                <w:sz w:val="24"/>
                <w:szCs w:val="20"/>
              </w:rPr>
              <w:t>studentska</w:t>
            </w:r>
            <w:proofErr w:type="spellEnd"/>
            <w:r w:rsidRPr="00EA12F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EA12F9">
              <w:rPr>
                <w:rFonts w:ascii="Times New Roman" w:hAnsi="Times New Roman" w:cs="Times New Roman"/>
                <w:sz w:val="24"/>
                <w:szCs w:val="20"/>
              </w:rPr>
              <w:t>debata</w:t>
            </w:r>
            <w:proofErr w:type="spellEnd"/>
            <w:r w:rsidRPr="00EA12F9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proofErr w:type="spellStart"/>
            <w:r w:rsidRPr="00EA12F9">
              <w:rPr>
                <w:rFonts w:ascii="Times New Roman" w:hAnsi="Times New Roman" w:cs="Times New Roman"/>
                <w:sz w:val="24"/>
                <w:szCs w:val="20"/>
              </w:rPr>
              <w:t>vođena</w:t>
            </w:r>
            <w:proofErr w:type="spellEnd"/>
            <w:r w:rsidRPr="00EA12F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EA12F9">
              <w:rPr>
                <w:rFonts w:ascii="Times New Roman" w:hAnsi="Times New Roman" w:cs="Times New Roman"/>
                <w:sz w:val="24"/>
                <w:szCs w:val="20"/>
              </w:rPr>
              <w:t>diskusija</w:t>
            </w:r>
            <w:proofErr w:type="spellEnd"/>
            <w:r w:rsidRPr="00EA12F9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EA12F9">
              <w:rPr>
                <w:rFonts w:ascii="Times New Roman" w:hAnsi="Times New Roman" w:cs="Times New Roman"/>
                <w:sz w:val="24"/>
                <w:szCs w:val="20"/>
              </w:rPr>
              <w:t>demonstracija</w:t>
            </w:r>
            <w:proofErr w:type="spellEnd"/>
            <w:r w:rsidRPr="00EA12F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EA12F9">
              <w:rPr>
                <w:rFonts w:ascii="Times New Roman" w:hAnsi="Times New Roman" w:cs="Times New Roman"/>
                <w:sz w:val="24"/>
                <w:szCs w:val="20"/>
              </w:rPr>
              <w:t>praktičnog</w:t>
            </w:r>
            <w:proofErr w:type="spellEnd"/>
            <w:r w:rsidRPr="00EA12F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EA12F9">
              <w:rPr>
                <w:rFonts w:ascii="Times New Roman" w:hAnsi="Times New Roman" w:cs="Times New Roman"/>
                <w:sz w:val="24"/>
                <w:szCs w:val="20"/>
              </w:rPr>
              <w:t>zadatka</w:t>
            </w:r>
            <w:proofErr w:type="spellEnd"/>
            <w:r w:rsidRPr="00EA12F9">
              <w:rPr>
                <w:rFonts w:ascii="Times New Roman" w:hAnsi="Times New Roman" w:cs="Times New Roman"/>
                <w:sz w:val="24"/>
                <w:szCs w:val="20"/>
              </w:rPr>
              <w:t xml:space="preserve">) - 30 sati: </w:t>
            </w:r>
            <w:proofErr w:type="spellStart"/>
            <w:r w:rsidRPr="00EA12F9">
              <w:rPr>
                <w:rFonts w:ascii="Times New Roman" w:hAnsi="Times New Roman" w:cs="Times New Roman"/>
                <w:sz w:val="24"/>
                <w:szCs w:val="20"/>
              </w:rPr>
              <w:t>cca</w:t>
            </w:r>
            <w:proofErr w:type="spellEnd"/>
            <w:r w:rsidRPr="00EA12F9">
              <w:rPr>
                <w:rFonts w:ascii="Times New Roman" w:hAnsi="Times New Roman" w:cs="Times New Roman"/>
                <w:sz w:val="24"/>
                <w:szCs w:val="20"/>
              </w:rPr>
              <w:t>. 1 ECTS</w:t>
            </w:r>
          </w:p>
          <w:p w14:paraId="4FC8A9C4" w14:textId="2825D97E" w:rsidR="00B73D57" w:rsidRPr="00C159FE" w:rsidRDefault="00EA12F9" w:rsidP="00EA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F9">
              <w:rPr>
                <w:rFonts w:ascii="Times New Roman" w:hAnsi="Times New Roman" w:cs="Times New Roman"/>
                <w:sz w:val="24"/>
                <w:szCs w:val="20"/>
              </w:rPr>
              <w:t>3.</w:t>
            </w:r>
            <w:r w:rsidRPr="00EA12F9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proofErr w:type="spellStart"/>
            <w:r w:rsidRPr="00EA12F9">
              <w:rPr>
                <w:rFonts w:ascii="Times New Roman" w:hAnsi="Times New Roman" w:cs="Times New Roman"/>
                <w:sz w:val="24"/>
                <w:szCs w:val="20"/>
              </w:rPr>
              <w:t>Priprema</w:t>
            </w:r>
            <w:proofErr w:type="spellEnd"/>
            <w:r w:rsidRPr="00EA12F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EA12F9">
              <w:rPr>
                <w:rFonts w:ascii="Times New Roman" w:hAnsi="Times New Roman" w:cs="Times New Roman"/>
                <w:sz w:val="24"/>
                <w:szCs w:val="20"/>
              </w:rPr>
              <w:t>za</w:t>
            </w:r>
            <w:proofErr w:type="spellEnd"/>
            <w:r w:rsidRPr="00EA12F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EA12F9">
              <w:rPr>
                <w:rFonts w:ascii="Times New Roman" w:hAnsi="Times New Roman" w:cs="Times New Roman"/>
                <w:sz w:val="24"/>
                <w:szCs w:val="20"/>
              </w:rPr>
              <w:t>kolokvij</w:t>
            </w:r>
            <w:proofErr w:type="spellEnd"/>
            <w:r w:rsidRPr="00EA12F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EA12F9">
              <w:rPr>
                <w:rFonts w:ascii="Times New Roman" w:hAnsi="Times New Roman" w:cs="Times New Roman"/>
                <w:sz w:val="24"/>
                <w:szCs w:val="20"/>
              </w:rPr>
              <w:t>i</w:t>
            </w:r>
            <w:proofErr w:type="spellEnd"/>
            <w:r w:rsidRPr="00EA12F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EA12F9">
              <w:rPr>
                <w:rFonts w:ascii="Times New Roman" w:hAnsi="Times New Roman" w:cs="Times New Roman"/>
                <w:sz w:val="24"/>
                <w:szCs w:val="20"/>
              </w:rPr>
              <w:t>ispit</w:t>
            </w:r>
            <w:proofErr w:type="spellEnd"/>
            <w:r w:rsidRPr="00EA12F9">
              <w:rPr>
                <w:rFonts w:ascii="Times New Roman" w:hAnsi="Times New Roman" w:cs="Times New Roman"/>
                <w:sz w:val="24"/>
                <w:szCs w:val="20"/>
              </w:rPr>
              <w:t xml:space="preserve"> (</w:t>
            </w:r>
            <w:proofErr w:type="spellStart"/>
            <w:r w:rsidRPr="00EA12F9">
              <w:rPr>
                <w:rFonts w:ascii="Times New Roman" w:hAnsi="Times New Roman" w:cs="Times New Roman"/>
                <w:sz w:val="24"/>
                <w:szCs w:val="20"/>
              </w:rPr>
              <w:t>samostalno</w:t>
            </w:r>
            <w:proofErr w:type="spellEnd"/>
            <w:r w:rsidRPr="00EA12F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EA12F9">
              <w:rPr>
                <w:rFonts w:ascii="Times New Roman" w:hAnsi="Times New Roman" w:cs="Times New Roman"/>
                <w:sz w:val="24"/>
                <w:szCs w:val="20"/>
              </w:rPr>
              <w:t>čitanje</w:t>
            </w:r>
            <w:proofErr w:type="spellEnd"/>
            <w:r w:rsidRPr="00EA12F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EA12F9">
              <w:rPr>
                <w:rFonts w:ascii="Times New Roman" w:hAnsi="Times New Roman" w:cs="Times New Roman"/>
                <w:sz w:val="24"/>
                <w:szCs w:val="20"/>
              </w:rPr>
              <w:t>i</w:t>
            </w:r>
            <w:proofErr w:type="spellEnd"/>
            <w:r w:rsidRPr="00EA12F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EA12F9">
              <w:rPr>
                <w:rFonts w:ascii="Times New Roman" w:hAnsi="Times New Roman" w:cs="Times New Roman"/>
                <w:sz w:val="24"/>
                <w:szCs w:val="20"/>
              </w:rPr>
              <w:t>učenje</w:t>
            </w:r>
            <w:proofErr w:type="spellEnd"/>
            <w:r w:rsidRPr="00EA12F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gramStart"/>
            <w:r w:rsidRPr="00EA12F9">
              <w:rPr>
                <w:rFonts w:ascii="Times New Roman" w:hAnsi="Times New Roman" w:cs="Times New Roman"/>
                <w:sz w:val="24"/>
                <w:szCs w:val="20"/>
              </w:rPr>
              <w:t>literature )</w:t>
            </w:r>
            <w:proofErr w:type="gramEnd"/>
            <w:r w:rsidRPr="00EA12F9">
              <w:rPr>
                <w:rFonts w:ascii="Times New Roman" w:hAnsi="Times New Roman" w:cs="Times New Roman"/>
                <w:sz w:val="24"/>
                <w:szCs w:val="20"/>
              </w:rPr>
              <w:t xml:space="preserve"> – 60 sati: </w:t>
            </w:r>
            <w:proofErr w:type="spellStart"/>
            <w:r w:rsidRPr="00EA12F9">
              <w:rPr>
                <w:rFonts w:ascii="Times New Roman" w:hAnsi="Times New Roman" w:cs="Times New Roman"/>
                <w:sz w:val="24"/>
                <w:szCs w:val="20"/>
              </w:rPr>
              <w:t>cca</w:t>
            </w:r>
            <w:proofErr w:type="spellEnd"/>
            <w:r w:rsidRPr="00EA12F9">
              <w:rPr>
                <w:rFonts w:ascii="Times New Roman" w:hAnsi="Times New Roman" w:cs="Times New Roman"/>
                <w:sz w:val="24"/>
                <w:szCs w:val="20"/>
              </w:rPr>
              <w:t xml:space="preserve">. 2 ECTS.  </w:t>
            </w:r>
          </w:p>
        </w:tc>
      </w:tr>
      <w:tr w:rsidR="00B73D57" w:rsidRPr="00123D46" w14:paraId="632858E0" w14:textId="77777777" w:rsidTr="00B25402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1AAD573" w14:textId="77777777" w:rsidR="00B73D57" w:rsidRPr="00123D46" w:rsidRDefault="00B73D57" w:rsidP="00B25402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31CB6682" w14:textId="79B4A7C7" w:rsidR="00B73D57" w:rsidRPr="00123D46" w:rsidRDefault="001813BD" w:rsidP="00123D4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813B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Poslijediplomski specijalistički studij </w:t>
            </w:r>
            <w:bookmarkStart w:id="0" w:name="_GoBack"/>
            <w:bookmarkEnd w:id="0"/>
            <w:r w:rsidR="00123D46" w:rsidRP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Fiskalni sustav </w:t>
            </w:r>
            <w:r w:rsid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="00123D46" w:rsidRP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fiskalna politika</w:t>
            </w:r>
          </w:p>
        </w:tc>
      </w:tr>
      <w:tr w:rsidR="00B73D57" w:rsidRPr="00123D46" w14:paraId="05D4D75C" w14:textId="77777777" w:rsidTr="00B25402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1DE66670" w14:textId="77777777" w:rsidR="00B73D57" w:rsidRPr="00123D46" w:rsidRDefault="00B73D57" w:rsidP="00B25402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2AF4A118" w14:textId="1A1A7B40" w:rsidR="00B73D57" w:rsidRPr="00123D46" w:rsidRDefault="00123D46" w:rsidP="00B73D5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7.2.</w:t>
            </w:r>
          </w:p>
        </w:tc>
      </w:tr>
      <w:tr w:rsidR="00B73D57" w:rsidRPr="00123D46" w14:paraId="4C116FE6" w14:textId="77777777" w:rsidTr="00B25402">
        <w:trPr>
          <w:trHeight w:val="255"/>
        </w:trPr>
        <w:tc>
          <w:tcPr>
            <w:tcW w:w="2440" w:type="dxa"/>
          </w:tcPr>
          <w:p w14:paraId="51569C65" w14:textId="77777777" w:rsidR="00B73D57" w:rsidRPr="00123D46" w:rsidRDefault="00B73D57" w:rsidP="00B25402">
            <w:pPr>
              <w:rPr>
                <w:lang w:val="hr-HR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14:paraId="02BA9C79" w14:textId="77777777" w:rsidR="00B73D57" w:rsidRPr="00123D46" w:rsidRDefault="00B73D57" w:rsidP="00B25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23D4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B73D57" w:rsidRPr="00123D46" w14:paraId="61D1A39E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3FEAF42" w14:textId="77777777" w:rsidR="00B73D57" w:rsidRPr="00123D46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6C966C9D" w14:textId="35D131A5" w:rsidR="00B73D57" w:rsidRPr="00123D46" w:rsidRDefault="00123D46" w:rsidP="00C159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23D4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Razviti napredna stručna znanja</w:t>
            </w:r>
            <w:r w:rsidR="0081514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iz područja </w:t>
            </w:r>
            <w:r w:rsidR="00C159F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upravljanja javnim dugom</w:t>
            </w:r>
            <w:r w:rsidR="00EE1AFF" w:rsidRPr="00123D4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</w:t>
            </w:r>
          </w:p>
        </w:tc>
      </w:tr>
      <w:tr w:rsidR="00B73D57" w:rsidRPr="00123D46" w14:paraId="658EE81D" w14:textId="77777777" w:rsidTr="00B25402">
        <w:trPr>
          <w:trHeight w:val="255"/>
        </w:trPr>
        <w:tc>
          <w:tcPr>
            <w:tcW w:w="2440" w:type="dxa"/>
          </w:tcPr>
          <w:p w14:paraId="427EC37C" w14:textId="77777777" w:rsidR="00B73D57" w:rsidRPr="00123D46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41E32C8" w14:textId="665CFAC7" w:rsidR="00B73D57" w:rsidRPr="00123D46" w:rsidRDefault="0081514D" w:rsidP="00B25402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1514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Interpretirati važnost i utjecaj teorijskih načela na normativna rješenja u području javnih financija</w:t>
            </w:r>
          </w:p>
        </w:tc>
      </w:tr>
      <w:tr w:rsidR="00B73D57" w:rsidRPr="00123D46" w14:paraId="16D32AEE" w14:textId="77777777" w:rsidTr="00B25402">
        <w:trPr>
          <w:trHeight w:val="255"/>
        </w:trPr>
        <w:tc>
          <w:tcPr>
            <w:tcW w:w="2440" w:type="dxa"/>
          </w:tcPr>
          <w:p w14:paraId="366B88FC" w14:textId="77777777" w:rsidR="00B73D57" w:rsidRPr="00123D46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6730D54" w14:textId="5A367E4E" w:rsidR="00B73D57" w:rsidRPr="00123D46" w:rsidRDefault="0081514D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B73D57" w:rsidRPr="00123D46" w14:paraId="5FDFB6A2" w14:textId="77777777" w:rsidTr="00B25402">
        <w:trPr>
          <w:trHeight w:val="255"/>
        </w:trPr>
        <w:tc>
          <w:tcPr>
            <w:tcW w:w="2440" w:type="dxa"/>
          </w:tcPr>
          <w:p w14:paraId="3E22B704" w14:textId="77777777" w:rsidR="00B73D57" w:rsidRPr="00123D46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939DF96" w14:textId="77777777" w:rsidR="00C159FE" w:rsidRPr="00C159FE" w:rsidRDefault="00C159FE" w:rsidP="00C159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59F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Primijeniti analize financijskih izvještaja i generirati statističke i pokazatelje uspješnosti za ocjenu poslovanja portfelja državnih vrijednosnica.</w:t>
            </w:r>
          </w:p>
          <w:p w14:paraId="6383ADCC" w14:textId="77777777" w:rsidR="00222224" w:rsidRDefault="00C159FE" w:rsidP="00C159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59F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Usporediti tržišnu poziciju državnih instrumenata, ocijeniti rizike</w:t>
            </w:r>
          </w:p>
          <w:p w14:paraId="54D3E407" w14:textId="1DC080F1" w:rsidR="00C159FE" w:rsidRPr="00123D46" w:rsidRDefault="00C159FE" w:rsidP="00C159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59F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Analizirati i sintetizirati znanja o tržištu javnog duga kroz izrade studija slučaja, statističkih pokazatelja i izradu prezentacija</w:t>
            </w:r>
          </w:p>
        </w:tc>
      </w:tr>
      <w:tr w:rsidR="00B73D57" w:rsidRPr="00123D46" w14:paraId="29C52A20" w14:textId="77777777" w:rsidTr="00B25402">
        <w:trPr>
          <w:trHeight w:val="255"/>
        </w:trPr>
        <w:tc>
          <w:tcPr>
            <w:tcW w:w="2440" w:type="dxa"/>
          </w:tcPr>
          <w:p w14:paraId="246E59BE" w14:textId="77777777" w:rsidR="00B73D57" w:rsidRPr="00123D46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8758F49" w14:textId="77777777" w:rsidR="00B73D57" w:rsidRPr="00123D46" w:rsidRDefault="003D4468" w:rsidP="003D446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03AC967F" w14:textId="77777777" w:rsidR="00C159FE" w:rsidRPr="00C159FE" w:rsidRDefault="00C159FE" w:rsidP="00C159F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9FE">
              <w:rPr>
                <w:rFonts w:ascii="Times New Roman" w:hAnsi="Times New Roman" w:cs="Times New Roman"/>
                <w:sz w:val="24"/>
                <w:szCs w:val="24"/>
              </w:rPr>
              <w:t>Pojam i uloga javnog duga i proračunskog salda</w:t>
            </w:r>
          </w:p>
          <w:p w14:paraId="0F163B57" w14:textId="77777777" w:rsidR="00C159FE" w:rsidRPr="00C159FE" w:rsidRDefault="00C159FE" w:rsidP="00C159F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9FE">
              <w:rPr>
                <w:rFonts w:ascii="Times New Roman" w:hAnsi="Times New Roman" w:cs="Times New Roman"/>
                <w:sz w:val="24"/>
                <w:szCs w:val="24"/>
              </w:rPr>
              <w:t>Visina i struktura javnog duga u Hrvatskoj</w:t>
            </w:r>
          </w:p>
          <w:p w14:paraId="62EF2ABB" w14:textId="77777777" w:rsidR="00C159FE" w:rsidRPr="00C159FE" w:rsidRDefault="00C159FE" w:rsidP="00C159F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9FE">
              <w:rPr>
                <w:rFonts w:ascii="Times New Roman" w:hAnsi="Times New Roman" w:cs="Times New Roman"/>
                <w:sz w:val="24"/>
                <w:szCs w:val="24"/>
              </w:rPr>
              <w:t>Fiskalni rizici jamstva i potencijalni dug</w:t>
            </w:r>
          </w:p>
          <w:p w14:paraId="0C4735A2" w14:textId="77777777" w:rsidR="00C159FE" w:rsidRPr="00C159FE" w:rsidRDefault="00C159FE" w:rsidP="00C159F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9FE">
              <w:rPr>
                <w:rFonts w:ascii="Times New Roman" w:hAnsi="Times New Roman" w:cs="Times New Roman"/>
                <w:sz w:val="24"/>
                <w:szCs w:val="24"/>
              </w:rPr>
              <w:t>Teorijski okvir zaduživanja države: generacijski teret duga</w:t>
            </w:r>
          </w:p>
          <w:p w14:paraId="22E13855" w14:textId="77777777" w:rsidR="00C159FE" w:rsidRPr="00C159FE" w:rsidRDefault="00C159FE" w:rsidP="00C159F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9FE">
              <w:rPr>
                <w:rFonts w:ascii="Times New Roman" w:hAnsi="Times New Roman" w:cs="Times New Roman"/>
                <w:sz w:val="24"/>
                <w:szCs w:val="24"/>
              </w:rPr>
              <w:t>Teorijski okvir zaduživanja: oporezivati ili zaduživati</w:t>
            </w:r>
          </w:p>
          <w:p w14:paraId="353ADC5D" w14:textId="77777777" w:rsidR="00C159FE" w:rsidRPr="00C159FE" w:rsidRDefault="00C159FE" w:rsidP="00C159F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9FE">
              <w:rPr>
                <w:rFonts w:ascii="Times New Roman" w:hAnsi="Times New Roman" w:cs="Times New Roman"/>
                <w:sz w:val="24"/>
                <w:szCs w:val="24"/>
              </w:rPr>
              <w:t>Institucionalni okvir upravljanja javnim dugom</w:t>
            </w:r>
          </w:p>
          <w:p w14:paraId="2E249A34" w14:textId="77777777" w:rsidR="00C159FE" w:rsidRPr="00C159FE" w:rsidRDefault="00C159FE" w:rsidP="00C159F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9FE">
              <w:rPr>
                <w:rFonts w:ascii="Times New Roman" w:hAnsi="Times New Roman" w:cs="Times New Roman"/>
                <w:sz w:val="24"/>
                <w:szCs w:val="24"/>
              </w:rPr>
              <w:t>Primarno i sekundarno tržište javnog duga</w:t>
            </w:r>
          </w:p>
          <w:p w14:paraId="4D3C7C21" w14:textId="77777777" w:rsidR="00C159FE" w:rsidRPr="00C159FE" w:rsidRDefault="00C159FE" w:rsidP="00C159F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9FE">
              <w:rPr>
                <w:rFonts w:ascii="Times New Roman" w:hAnsi="Times New Roman" w:cs="Times New Roman"/>
                <w:sz w:val="24"/>
                <w:szCs w:val="24"/>
              </w:rPr>
              <w:t xml:space="preserve">Zaduživanje JLP(R)S </w:t>
            </w:r>
          </w:p>
          <w:p w14:paraId="2472E385" w14:textId="77777777" w:rsidR="00C159FE" w:rsidRPr="00C159FE" w:rsidRDefault="00C159FE" w:rsidP="00C159F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9FE">
              <w:rPr>
                <w:rFonts w:ascii="Times New Roman" w:hAnsi="Times New Roman" w:cs="Times New Roman"/>
                <w:sz w:val="24"/>
                <w:szCs w:val="24"/>
              </w:rPr>
              <w:t>Održivost javnog duga</w:t>
            </w:r>
          </w:p>
          <w:p w14:paraId="668F1D83" w14:textId="77777777" w:rsidR="00C159FE" w:rsidRPr="00C159FE" w:rsidRDefault="00C159FE" w:rsidP="00C159F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9FE">
              <w:rPr>
                <w:rFonts w:ascii="Times New Roman" w:hAnsi="Times New Roman" w:cs="Times New Roman"/>
                <w:sz w:val="24"/>
                <w:szCs w:val="24"/>
              </w:rPr>
              <w:t>Pokazatelji održivosti duga</w:t>
            </w:r>
          </w:p>
          <w:p w14:paraId="1B6C0D46" w14:textId="77777777" w:rsidR="00C159FE" w:rsidRPr="00C159FE" w:rsidRDefault="00C159FE" w:rsidP="00C159F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9FE">
              <w:rPr>
                <w:rFonts w:ascii="Times New Roman" w:hAnsi="Times New Roman" w:cs="Times New Roman"/>
                <w:sz w:val="24"/>
                <w:szCs w:val="24"/>
              </w:rPr>
              <w:t>Kreditni rejting države</w:t>
            </w:r>
          </w:p>
          <w:p w14:paraId="1B45F260" w14:textId="77777777" w:rsidR="00C159FE" w:rsidRPr="00C159FE" w:rsidRDefault="00C159FE" w:rsidP="00C159F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9FE">
              <w:rPr>
                <w:rFonts w:ascii="Times New Roman" w:hAnsi="Times New Roman" w:cs="Times New Roman"/>
                <w:sz w:val="24"/>
                <w:szCs w:val="24"/>
              </w:rPr>
              <w:t>Refinanciranje javnog duga</w:t>
            </w:r>
          </w:p>
          <w:p w14:paraId="65700C56" w14:textId="77777777" w:rsidR="00C159FE" w:rsidRPr="00C159FE" w:rsidRDefault="00C159FE" w:rsidP="00C159F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9FE">
              <w:rPr>
                <w:rFonts w:ascii="Times New Roman" w:hAnsi="Times New Roman" w:cs="Times New Roman"/>
                <w:sz w:val="24"/>
                <w:szCs w:val="24"/>
              </w:rPr>
              <w:t>Fiskalna pravila i europski okvir zaduživanja</w:t>
            </w:r>
          </w:p>
          <w:p w14:paraId="74A64580" w14:textId="169639AE" w:rsidR="003D4468" w:rsidRPr="00123D46" w:rsidRDefault="00C159FE" w:rsidP="00C159F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5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Javni</w:t>
            </w:r>
            <w:proofErr w:type="spellEnd"/>
            <w:r w:rsidRPr="00C15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dug u EU</w:t>
            </w:r>
          </w:p>
        </w:tc>
      </w:tr>
      <w:tr w:rsidR="00B73D57" w:rsidRPr="00123D46" w14:paraId="6A94499C" w14:textId="77777777" w:rsidTr="00B25402">
        <w:trPr>
          <w:trHeight w:val="255"/>
        </w:trPr>
        <w:tc>
          <w:tcPr>
            <w:tcW w:w="2440" w:type="dxa"/>
          </w:tcPr>
          <w:p w14:paraId="0BEDD363" w14:textId="77777777" w:rsidR="00B73D57" w:rsidRPr="00123D46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DD33490" w14:textId="006ED924" w:rsidR="00B73D57" w:rsidRPr="00123D46" w:rsidRDefault="0034029A" w:rsidP="008151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samostalno čitanje literature.</w:t>
            </w:r>
          </w:p>
        </w:tc>
      </w:tr>
      <w:tr w:rsidR="00B73D57" w:rsidRPr="00123D46" w14:paraId="5D6A973F" w14:textId="77777777" w:rsidTr="00B25402">
        <w:trPr>
          <w:trHeight w:val="255"/>
        </w:trPr>
        <w:tc>
          <w:tcPr>
            <w:tcW w:w="2440" w:type="dxa"/>
          </w:tcPr>
          <w:p w14:paraId="55D8C295" w14:textId="77777777" w:rsidR="00B73D57" w:rsidRPr="00123D46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7ADB0F5" w14:textId="27EEC325" w:rsidR="00B73D57" w:rsidRPr="00123D46" w:rsidRDefault="00B1053A" w:rsidP="00B1053A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D46">
              <w:rPr>
                <w:rFonts w:ascii="Times New Roman" w:hAnsi="Times New Roman" w:cs="Times New Roman"/>
                <w:sz w:val="24"/>
                <w:szCs w:val="24"/>
              </w:rPr>
              <w:t>Usmeni ispit.</w:t>
            </w:r>
            <w:r w:rsidRPr="00123D4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B73D57" w:rsidRPr="00123D46" w14:paraId="24707B3A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99292DA" w14:textId="77777777" w:rsidR="00B73D57" w:rsidRPr="00123D46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718909C" w14:textId="601418D3" w:rsidR="00B73D57" w:rsidRPr="00123D46" w:rsidRDefault="0081514D" w:rsidP="00C159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1514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Primijeniti znanja i metode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iz </w:t>
            </w:r>
            <w:r w:rsidR="00C159F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upravljanja javnim dugom</w:t>
            </w:r>
            <w:r w:rsidR="005224B5" w:rsidRPr="00123D4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. </w:t>
            </w:r>
          </w:p>
        </w:tc>
      </w:tr>
      <w:tr w:rsidR="00B73D57" w:rsidRPr="00123D46" w14:paraId="75D1135D" w14:textId="77777777" w:rsidTr="00B25402">
        <w:trPr>
          <w:trHeight w:val="255"/>
        </w:trPr>
        <w:tc>
          <w:tcPr>
            <w:tcW w:w="2440" w:type="dxa"/>
          </w:tcPr>
          <w:p w14:paraId="0A342FA6" w14:textId="77777777" w:rsidR="00B73D57" w:rsidRPr="00123D46" w:rsidRDefault="00B73D57" w:rsidP="00B73D5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9A4795F" w14:textId="2546F75B" w:rsidR="00EE1AFF" w:rsidRPr="00123D46" w:rsidRDefault="0081514D" w:rsidP="0081514D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1514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Analizirati proračunske dokumente na pr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ihodovnoj i rashodovnoj strani </w:t>
            </w:r>
          </w:p>
        </w:tc>
      </w:tr>
      <w:tr w:rsidR="00B73D57" w:rsidRPr="00123D46" w14:paraId="683729FF" w14:textId="77777777" w:rsidTr="00B25402">
        <w:trPr>
          <w:trHeight w:val="255"/>
        </w:trPr>
        <w:tc>
          <w:tcPr>
            <w:tcW w:w="2440" w:type="dxa"/>
          </w:tcPr>
          <w:p w14:paraId="70E0DF87" w14:textId="77777777" w:rsidR="00B73D57" w:rsidRPr="00123D46" w:rsidRDefault="00B73D57" w:rsidP="00B73D5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DEC2AE9" w14:textId="403D37C2" w:rsidR="00B73D57" w:rsidRPr="00123D46" w:rsidRDefault="0081514D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B73D57" w:rsidRPr="00123D46" w14:paraId="4F77930A" w14:textId="77777777" w:rsidTr="00B25402">
        <w:trPr>
          <w:trHeight w:val="255"/>
        </w:trPr>
        <w:tc>
          <w:tcPr>
            <w:tcW w:w="2440" w:type="dxa"/>
          </w:tcPr>
          <w:p w14:paraId="2753177F" w14:textId="77777777" w:rsidR="00B73D57" w:rsidRPr="00123D46" w:rsidRDefault="00B73D57" w:rsidP="00B73D5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3D18665" w14:textId="77777777" w:rsidR="00C159FE" w:rsidRPr="00C159FE" w:rsidRDefault="00C159FE" w:rsidP="00C159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59F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Primijeniti usvojena znanja  na tržištu, u suradnji s institucionalnim investitorima /mirovinskim fondovima/, SKKD-om, burzom i tržištem novca.</w:t>
            </w:r>
          </w:p>
          <w:p w14:paraId="0E182607" w14:textId="481DCEA5" w:rsidR="00B73D57" w:rsidRPr="00123D46" w:rsidRDefault="00C159FE" w:rsidP="00C159F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159F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Odabir instrumenata dugoročnog i kratkoročnog duga, ocjenjivanja stupnja rizika donositi odluka o najboljim destinacijama zaduživanja i plasiranje viškova likvidnosti</w:t>
            </w:r>
          </w:p>
        </w:tc>
      </w:tr>
      <w:tr w:rsidR="00B73D57" w:rsidRPr="00123D46" w14:paraId="14B97499" w14:textId="77777777" w:rsidTr="00B25402">
        <w:trPr>
          <w:trHeight w:val="255"/>
        </w:trPr>
        <w:tc>
          <w:tcPr>
            <w:tcW w:w="2440" w:type="dxa"/>
          </w:tcPr>
          <w:p w14:paraId="3950BED3" w14:textId="77777777" w:rsidR="00B73D57" w:rsidRPr="00123D46" w:rsidRDefault="00B73D57" w:rsidP="00B73D5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9B57679" w14:textId="77777777" w:rsidR="003D4468" w:rsidRPr="00123D46" w:rsidRDefault="003D4468" w:rsidP="003D446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421A9C11" w14:textId="77777777" w:rsidR="00C159FE" w:rsidRPr="00C159FE" w:rsidRDefault="00C159FE" w:rsidP="00C159F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9FE">
              <w:rPr>
                <w:rFonts w:ascii="Times New Roman" w:hAnsi="Times New Roman" w:cs="Times New Roman"/>
                <w:sz w:val="24"/>
                <w:szCs w:val="24"/>
              </w:rPr>
              <w:t>Visina i struktura javnog duga u Hrvatskoj</w:t>
            </w:r>
          </w:p>
          <w:p w14:paraId="11E21E4E" w14:textId="77777777" w:rsidR="00C159FE" w:rsidRPr="00C159FE" w:rsidRDefault="00C159FE" w:rsidP="00C159F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9FE">
              <w:rPr>
                <w:rFonts w:ascii="Times New Roman" w:hAnsi="Times New Roman" w:cs="Times New Roman"/>
                <w:sz w:val="24"/>
                <w:szCs w:val="24"/>
              </w:rPr>
              <w:t>Fiskalni rizici jamstva i potencijalni dug</w:t>
            </w:r>
          </w:p>
          <w:p w14:paraId="73DA16EE" w14:textId="77777777" w:rsidR="00C159FE" w:rsidRPr="00C159FE" w:rsidRDefault="00C159FE" w:rsidP="00C159F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9FE">
              <w:rPr>
                <w:rFonts w:ascii="Times New Roman" w:hAnsi="Times New Roman" w:cs="Times New Roman"/>
                <w:sz w:val="24"/>
                <w:szCs w:val="24"/>
              </w:rPr>
              <w:t>Institucionalni okvir upravljanja javnim dugom</w:t>
            </w:r>
          </w:p>
          <w:p w14:paraId="151C6F71" w14:textId="77777777" w:rsidR="00C159FE" w:rsidRPr="00C159FE" w:rsidRDefault="00C159FE" w:rsidP="00C159F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9FE">
              <w:rPr>
                <w:rFonts w:ascii="Times New Roman" w:hAnsi="Times New Roman" w:cs="Times New Roman"/>
                <w:sz w:val="24"/>
                <w:szCs w:val="24"/>
              </w:rPr>
              <w:t xml:space="preserve">Zaduživanje JLP(R)S </w:t>
            </w:r>
          </w:p>
          <w:p w14:paraId="7EEC03D6" w14:textId="77777777" w:rsidR="00C159FE" w:rsidRPr="00C159FE" w:rsidRDefault="00C159FE" w:rsidP="00C159F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9FE">
              <w:rPr>
                <w:rFonts w:ascii="Times New Roman" w:hAnsi="Times New Roman" w:cs="Times New Roman"/>
                <w:sz w:val="24"/>
                <w:szCs w:val="24"/>
              </w:rPr>
              <w:t>Održivost javnog duga</w:t>
            </w:r>
          </w:p>
          <w:p w14:paraId="3F5C1504" w14:textId="77777777" w:rsidR="00C159FE" w:rsidRPr="00C159FE" w:rsidRDefault="00C159FE" w:rsidP="00C159F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9FE">
              <w:rPr>
                <w:rFonts w:ascii="Times New Roman" w:hAnsi="Times New Roman" w:cs="Times New Roman"/>
                <w:sz w:val="24"/>
                <w:szCs w:val="24"/>
              </w:rPr>
              <w:t>Pokazatelji održivosti duga</w:t>
            </w:r>
          </w:p>
          <w:p w14:paraId="4A9F0010" w14:textId="77777777" w:rsidR="00C159FE" w:rsidRPr="00C159FE" w:rsidRDefault="00C159FE" w:rsidP="00C159F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9FE">
              <w:rPr>
                <w:rFonts w:ascii="Times New Roman" w:hAnsi="Times New Roman" w:cs="Times New Roman"/>
                <w:sz w:val="24"/>
                <w:szCs w:val="24"/>
              </w:rPr>
              <w:t>Kreditni rejting države</w:t>
            </w:r>
          </w:p>
          <w:p w14:paraId="0CF100D4" w14:textId="5677A251" w:rsidR="00B73D57" w:rsidRPr="00123D46" w:rsidRDefault="00C159FE" w:rsidP="00C159F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5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Javni</w:t>
            </w:r>
            <w:proofErr w:type="spellEnd"/>
            <w:r w:rsidRPr="00C15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dug u EU</w:t>
            </w:r>
          </w:p>
        </w:tc>
      </w:tr>
      <w:tr w:rsidR="00B73D57" w:rsidRPr="00123D46" w14:paraId="3048BB85" w14:textId="77777777" w:rsidTr="00B25402">
        <w:trPr>
          <w:trHeight w:val="255"/>
        </w:trPr>
        <w:tc>
          <w:tcPr>
            <w:tcW w:w="2440" w:type="dxa"/>
          </w:tcPr>
          <w:p w14:paraId="29BAD22C" w14:textId="77777777" w:rsidR="00B73D57" w:rsidRPr="00123D46" w:rsidRDefault="00B73D57" w:rsidP="00B73D5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F1DAB7C" w14:textId="59A1EE8A" w:rsidR="00B73D57" w:rsidRPr="00123D46" w:rsidRDefault="0034029A" w:rsidP="0056006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samostalno čitanje literature.</w:t>
            </w:r>
          </w:p>
        </w:tc>
      </w:tr>
      <w:tr w:rsidR="00B73D57" w:rsidRPr="00123D46" w14:paraId="651524AB" w14:textId="77777777" w:rsidTr="00B25402">
        <w:trPr>
          <w:trHeight w:val="255"/>
        </w:trPr>
        <w:tc>
          <w:tcPr>
            <w:tcW w:w="2440" w:type="dxa"/>
          </w:tcPr>
          <w:p w14:paraId="714EA060" w14:textId="77777777" w:rsidR="00B73D57" w:rsidRPr="00123D46" w:rsidRDefault="00B73D57" w:rsidP="00B73D5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06B7284" w14:textId="2508B260" w:rsidR="00B73D57" w:rsidRPr="00123D46" w:rsidRDefault="00B1053A" w:rsidP="00B1053A">
            <w:pPr>
              <w:pStyle w:val="ListParagraph"/>
              <w:numPr>
                <w:ilvl w:val="0"/>
                <w:numId w:val="26"/>
              </w:numPr>
              <w:ind w:left="682"/>
              <w:rPr>
                <w:rFonts w:ascii="Times New Roman" w:hAnsi="Times New Roman" w:cs="Times New Roman"/>
                <w:sz w:val="20"/>
                <w:szCs w:val="20"/>
              </w:rPr>
            </w:pPr>
            <w:r w:rsidRPr="00123D46">
              <w:rPr>
                <w:rFonts w:ascii="Times New Roman" w:hAnsi="Times New Roman" w:cs="Times New Roman"/>
                <w:sz w:val="24"/>
                <w:szCs w:val="24"/>
              </w:rPr>
              <w:t>Usmeni ispit.</w:t>
            </w:r>
            <w:r w:rsidRPr="00123D4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B73D57" w:rsidRPr="00123D46" w14:paraId="76D535A9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10AFAE2" w14:textId="77777777" w:rsidR="00B73D57" w:rsidRPr="00123D46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D476407" w14:textId="6832BE9D" w:rsidR="00B73D57" w:rsidRPr="00123D46" w:rsidRDefault="00C159FE" w:rsidP="00EE1A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159F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Razviti vještinu vođenja</w:t>
            </w:r>
          </w:p>
        </w:tc>
      </w:tr>
      <w:tr w:rsidR="00B73D57" w:rsidRPr="00123D46" w14:paraId="68DAB038" w14:textId="77777777" w:rsidTr="00B25402">
        <w:trPr>
          <w:trHeight w:val="255"/>
        </w:trPr>
        <w:tc>
          <w:tcPr>
            <w:tcW w:w="2440" w:type="dxa"/>
          </w:tcPr>
          <w:p w14:paraId="6C787B6B" w14:textId="77777777" w:rsidR="00B73D57" w:rsidRPr="00123D46" w:rsidRDefault="00B73D57" w:rsidP="00B73D5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4F512B0" w14:textId="3F89C6DA" w:rsidR="00560068" w:rsidRPr="00123D46" w:rsidRDefault="00C159FE" w:rsidP="00C159F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159F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Oblikovati normativna rješenja i javne politike u području javnih financija</w:t>
            </w:r>
          </w:p>
        </w:tc>
      </w:tr>
      <w:tr w:rsidR="00B73D57" w:rsidRPr="00123D46" w14:paraId="1F9DC191" w14:textId="77777777" w:rsidTr="00B25402">
        <w:trPr>
          <w:trHeight w:val="255"/>
        </w:trPr>
        <w:tc>
          <w:tcPr>
            <w:tcW w:w="2440" w:type="dxa"/>
          </w:tcPr>
          <w:p w14:paraId="28A73CB8" w14:textId="5D087A95" w:rsidR="00B73D57" w:rsidRPr="00123D46" w:rsidRDefault="00B73D57" w:rsidP="00B73D5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2D139A8" w14:textId="1E490835" w:rsidR="00B73D57" w:rsidRPr="00123D46" w:rsidRDefault="00C159FE" w:rsidP="005224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59F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SINTEZA / STVARANJE</w:t>
            </w:r>
          </w:p>
        </w:tc>
      </w:tr>
      <w:tr w:rsidR="00B73D57" w:rsidRPr="00123D46" w14:paraId="31D16FCE" w14:textId="77777777" w:rsidTr="00B25402">
        <w:trPr>
          <w:trHeight w:val="255"/>
        </w:trPr>
        <w:tc>
          <w:tcPr>
            <w:tcW w:w="2440" w:type="dxa"/>
          </w:tcPr>
          <w:p w14:paraId="0217A1DC" w14:textId="77777777" w:rsidR="00B73D57" w:rsidRPr="00123D46" w:rsidRDefault="00B73D57" w:rsidP="00B73D5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67CEE5D" w14:textId="3DBCF3B9" w:rsidR="00B73D57" w:rsidRPr="00123D46" w:rsidRDefault="00C159FE" w:rsidP="0056006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159F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Razviti vještine upravljanja strukturom javnim dugom, strukturiranjem najmanje rizičnog portfelja i osigurati najpovoljnije uvjete zaduživanja</w:t>
            </w:r>
          </w:p>
        </w:tc>
      </w:tr>
      <w:tr w:rsidR="00B73D57" w:rsidRPr="00123D46" w14:paraId="63F26317" w14:textId="77777777" w:rsidTr="00B25402">
        <w:trPr>
          <w:trHeight w:val="255"/>
        </w:trPr>
        <w:tc>
          <w:tcPr>
            <w:tcW w:w="2440" w:type="dxa"/>
          </w:tcPr>
          <w:p w14:paraId="4ABAFBCA" w14:textId="77777777" w:rsidR="00B73D57" w:rsidRPr="00123D46" w:rsidRDefault="00B73D57" w:rsidP="00B73D5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25A58F1" w14:textId="77777777" w:rsidR="003D4468" w:rsidRPr="00123D46" w:rsidRDefault="003D4468" w:rsidP="003D446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6021B9F9" w14:textId="77777777" w:rsidR="00B76DE2" w:rsidRPr="00B76DE2" w:rsidRDefault="00B76DE2" w:rsidP="00B76DE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6DE2">
              <w:rPr>
                <w:rFonts w:ascii="Times New Roman" w:hAnsi="Times New Roman" w:cs="Times New Roman"/>
                <w:sz w:val="24"/>
                <w:szCs w:val="24"/>
              </w:rPr>
              <w:t>Visina i struktura javnog duga u Hrvatskoj</w:t>
            </w:r>
          </w:p>
          <w:p w14:paraId="517771AB" w14:textId="77777777" w:rsidR="00B76DE2" w:rsidRPr="00B76DE2" w:rsidRDefault="00B76DE2" w:rsidP="00B76DE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6DE2">
              <w:rPr>
                <w:rFonts w:ascii="Times New Roman" w:hAnsi="Times New Roman" w:cs="Times New Roman"/>
                <w:sz w:val="24"/>
                <w:szCs w:val="24"/>
              </w:rPr>
              <w:t>Institucionalni okvir upravljanja javnim dugom</w:t>
            </w:r>
          </w:p>
          <w:p w14:paraId="6E509C89" w14:textId="77777777" w:rsidR="00B76DE2" w:rsidRPr="00B76DE2" w:rsidRDefault="00B76DE2" w:rsidP="00B76DE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6DE2">
              <w:rPr>
                <w:rFonts w:ascii="Times New Roman" w:hAnsi="Times New Roman" w:cs="Times New Roman"/>
                <w:sz w:val="24"/>
                <w:szCs w:val="24"/>
              </w:rPr>
              <w:t>Primarno i sekundarno tržište javnog duga</w:t>
            </w:r>
          </w:p>
          <w:p w14:paraId="757342AE" w14:textId="77777777" w:rsidR="00B76DE2" w:rsidRPr="00B76DE2" w:rsidRDefault="00B76DE2" w:rsidP="00B76DE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6DE2">
              <w:rPr>
                <w:rFonts w:ascii="Times New Roman" w:hAnsi="Times New Roman" w:cs="Times New Roman"/>
                <w:sz w:val="24"/>
                <w:szCs w:val="24"/>
              </w:rPr>
              <w:t>Održivost javnog duga</w:t>
            </w:r>
          </w:p>
          <w:p w14:paraId="61D2088B" w14:textId="77777777" w:rsidR="00B76DE2" w:rsidRPr="00B76DE2" w:rsidRDefault="00B76DE2" w:rsidP="00B76DE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6DE2">
              <w:rPr>
                <w:rFonts w:ascii="Times New Roman" w:hAnsi="Times New Roman" w:cs="Times New Roman"/>
                <w:sz w:val="24"/>
                <w:szCs w:val="24"/>
              </w:rPr>
              <w:t>Pokazatelji održivosti duga</w:t>
            </w:r>
          </w:p>
          <w:p w14:paraId="4BE333F3" w14:textId="77777777" w:rsidR="00B76DE2" w:rsidRPr="00B76DE2" w:rsidRDefault="00B76DE2" w:rsidP="00B76DE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6DE2">
              <w:rPr>
                <w:rFonts w:ascii="Times New Roman" w:hAnsi="Times New Roman" w:cs="Times New Roman"/>
                <w:sz w:val="24"/>
                <w:szCs w:val="24"/>
              </w:rPr>
              <w:t>Refinanciranje javnog duga</w:t>
            </w:r>
          </w:p>
          <w:p w14:paraId="32BBA695" w14:textId="37AA4C69" w:rsidR="00B73D57" w:rsidRPr="00B76DE2" w:rsidRDefault="00B76DE2" w:rsidP="00B76DE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6DE2">
              <w:rPr>
                <w:rFonts w:ascii="Times New Roman" w:hAnsi="Times New Roman" w:cs="Times New Roman"/>
                <w:sz w:val="24"/>
                <w:szCs w:val="24"/>
              </w:rPr>
              <w:t>Fiskalna pravila i europski okvir zaduživanja</w:t>
            </w:r>
          </w:p>
        </w:tc>
      </w:tr>
      <w:tr w:rsidR="00B73D57" w:rsidRPr="00123D46" w14:paraId="41336420" w14:textId="77777777" w:rsidTr="00B25402">
        <w:trPr>
          <w:trHeight w:val="255"/>
        </w:trPr>
        <w:tc>
          <w:tcPr>
            <w:tcW w:w="2440" w:type="dxa"/>
          </w:tcPr>
          <w:p w14:paraId="64D055B3" w14:textId="77777777" w:rsidR="00B73D57" w:rsidRPr="00123D46" w:rsidRDefault="00B73D57" w:rsidP="00B73D5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774A6E5" w14:textId="54FAC9F4" w:rsidR="00B73D57" w:rsidRPr="00123D46" w:rsidRDefault="0034029A" w:rsidP="005600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samostalno čitanje literature.</w:t>
            </w:r>
          </w:p>
        </w:tc>
      </w:tr>
      <w:tr w:rsidR="00B73D57" w:rsidRPr="00123D46" w14:paraId="5C297055" w14:textId="77777777" w:rsidTr="00B25402">
        <w:trPr>
          <w:trHeight w:val="255"/>
        </w:trPr>
        <w:tc>
          <w:tcPr>
            <w:tcW w:w="2440" w:type="dxa"/>
          </w:tcPr>
          <w:p w14:paraId="6B94FDA8" w14:textId="77777777" w:rsidR="00B73D57" w:rsidRPr="00123D46" w:rsidRDefault="00B73D57" w:rsidP="00B73D5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DD414A9" w14:textId="183845DE" w:rsidR="00B73D57" w:rsidRPr="00123D46" w:rsidRDefault="00B1053A" w:rsidP="00B1053A">
            <w:pPr>
              <w:pStyle w:val="ListParagraph"/>
              <w:numPr>
                <w:ilvl w:val="0"/>
                <w:numId w:val="27"/>
              </w:numPr>
              <w:ind w:left="398"/>
              <w:rPr>
                <w:rFonts w:ascii="Times New Roman" w:hAnsi="Times New Roman" w:cs="Times New Roman"/>
                <w:sz w:val="20"/>
                <w:szCs w:val="20"/>
              </w:rPr>
            </w:pPr>
            <w:r w:rsidRPr="00123D46">
              <w:rPr>
                <w:rFonts w:ascii="Times New Roman" w:hAnsi="Times New Roman" w:cs="Times New Roman"/>
                <w:sz w:val="24"/>
                <w:szCs w:val="24"/>
              </w:rPr>
              <w:t>Usmeni ispit.</w:t>
            </w:r>
            <w:r w:rsidRPr="00123D4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B73D57" w:rsidRPr="00123D46" w14:paraId="3712E3A3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0AECC42" w14:textId="77777777" w:rsidR="00B73D57" w:rsidRPr="00123D46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CDEB6AC" w14:textId="561D3B51" w:rsidR="00B73D57" w:rsidRPr="00123D46" w:rsidRDefault="00B76DE2" w:rsidP="00EE1A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76DE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Demonstrirati kreativno razmišljanje</w:t>
            </w:r>
            <w:r w:rsidR="00534495" w:rsidRPr="00123D4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</w:t>
            </w:r>
          </w:p>
        </w:tc>
      </w:tr>
      <w:tr w:rsidR="00B73D57" w:rsidRPr="00123D46" w14:paraId="45445B6C" w14:textId="77777777" w:rsidTr="00B25402">
        <w:trPr>
          <w:trHeight w:val="255"/>
        </w:trPr>
        <w:tc>
          <w:tcPr>
            <w:tcW w:w="2440" w:type="dxa"/>
          </w:tcPr>
          <w:p w14:paraId="6AB3C77E" w14:textId="77777777" w:rsidR="00B73D57" w:rsidRPr="00123D46" w:rsidRDefault="00B73D57" w:rsidP="00B73D57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DOPRINOSI OSTVARENJU ISHODA UČENJA NA RAZINI </w:t>
            </w: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95F3A17" w14:textId="5A199DEA" w:rsidR="00846383" w:rsidRPr="00123D46" w:rsidRDefault="00560068" w:rsidP="00B25402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600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Interpretirati važnost i utjecaj teorijskih načela na normativna rješenja u području javnih financija</w:t>
            </w:r>
          </w:p>
        </w:tc>
      </w:tr>
      <w:tr w:rsidR="00B73D57" w:rsidRPr="00123D46" w14:paraId="1B488B14" w14:textId="77777777" w:rsidTr="00B25402">
        <w:trPr>
          <w:trHeight w:val="255"/>
        </w:trPr>
        <w:tc>
          <w:tcPr>
            <w:tcW w:w="2440" w:type="dxa"/>
          </w:tcPr>
          <w:p w14:paraId="6A741A9E" w14:textId="77777777" w:rsidR="00B73D57" w:rsidRPr="00123D46" w:rsidRDefault="00B73D57" w:rsidP="00B73D57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32E1E2E" w14:textId="77777777" w:rsidR="00B73D57" w:rsidRPr="00123D46" w:rsidRDefault="00534495" w:rsidP="00EE1AF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B73D57" w:rsidRPr="00123D46" w14:paraId="21CA53DD" w14:textId="77777777" w:rsidTr="00B25402">
        <w:trPr>
          <w:trHeight w:val="255"/>
        </w:trPr>
        <w:tc>
          <w:tcPr>
            <w:tcW w:w="2440" w:type="dxa"/>
          </w:tcPr>
          <w:p w14:paraId="490C32DE" w14:textId="77777777" w:rsidR="00B73D57" w:rsidRPr="00123D46" w:rsidRDefault="00B73D57" w:rsidP="00B73D57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D758DB5" w14:textId="32D0151B" w:rsidR="00B73D57" w:rsidRPr="00123D46" w:rsidRDefault="00B76DE2" w:rsidP="0056006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B76DE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Predvidjeti tržišna kretanja i  rizika izloženosti državnog portfelja imovine i obveza.</w:t>
            </w:r>
          </w:p>
        </w:tc>
      </w:tr>
      <w:tr w:rsidR="00B73D57" w:rsidRPr="00123D46" w14:paraId="00156194" w14:textId="77777777" w:rsidTr="00B25402">
        <w:trPr>
          <w:trHeight w:val="255"/>
        </w:trPr>
        <w:tc>
          <w:tcPr>
            <w:tcW w:w="2440" w:type="dxa"/>
          </w:tcPr>
          <w:p w14:paraId="6A00098B" w14:textId="77777777" w:rsidR="00B73D57" w:rsidRPr="00123D46" w:rsidRDefault="00B73D57" w:rsidP="00B73D57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E7B058C" w14:textId="77777777" w:rsidR="003D4468" w:rsidRPr="00123D46" w:rsidRDefault="003D4468" w:rsidP="003D446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12C7C9A4" w14:textId="77777777" w:rsidR="00B76DE2" w:rsidRPr="00B76DE2" w:rsidRDefault="00B76DE2" w:rsidP="00B76DE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6DE2">
              <w:rPr>
                <w:rFonts w:ascii="Times New Roman" w:hAnsi="Times New Roman" w:cs="Times New Roman"/>
                <w:sz w:val="24"/>
                <w:szCs w:val="24"/>
              </w:rPr>
              <w:t>Teorijski okvir zaduživanja države: generacijski teret duga</w:t>
            </w:r>
          </w:p>
          <w:p w14:paraId="158F6143" w14:textId="77777777" w:rsidR="00B76DE2" w:rsidRPr="00B76DE2" w:rsidRDefault="00B76DE2" w:rsidP="00B76DE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6DE2">
              <w:rPr>
                <w:rFonts w:ascii="Times New Roman" w:hAnsi="Times New Roman" w:cs="Times New Roman"/>
                <w:sz w:val="24"/>
                <w:szCs w:val="24"/>
              </w:rPr>
              <w:t>Teorijski okvir zaduživanja: oporezivati ili zaduživati</w:t>
            </w:r>
          </w:p>
          <w:p w14:paraId="0E791DA2" w14:textId="77777777" w:rsidR="00B76DE2" w:rsidRPr="00B76DE2" w:rsidRDefault="00B76DE2" w:rsidP="00B76DE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6DE2">
              <w:rPr>
                <w:rFonts w:ascii="Times New Roman" w:hAnsi="Times New Roman" w:cs="Times New Roman"/>
                <w:sz w:val="24"/>
                <w:szCs w:val="24"/>
              </w:rPr>
              <w:t>Održivost javnog duga</w:t>
            </w:r>
          </w:p>
          <w:p w14:paraId="19CA35FF" w14:textId="77777777" w:rsidR="00B76DE2" w:rsidRPr="00B76DE2" w:rsidRDefault="00B76DE2" w:rsidP="00B76DE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6DE2">
              <w:rPr>
                <w:rFonts w:ascii="Times New Roman" w:hAnsi="Times New Roman" w:cs="Times New Roman"/>
                <w:sz w:val="24"/>
                <w:szCs w:val="24"/>
              </w:rPr>
              <w:t>Refinanciranje javnog duga</w:t>
            </w:r>
          </w:p>
          <w:p w14:paraId="0C96610A" w14:textId="12B6E13B" w:rsidR="00B73D57" w:rsidRPr="00123D46" w:rsidRDefault="00B73D57" w:rsidP="00B76DE2">
            <w:pPr>
              <w:pStyle w:val="ListParagraph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D57" w:rsidRPr="00123D46" w14:paraId="4D6D9272" w14:textId="77777777" w:rsidTr="00B25402">
        <w:trPr>
          <w:trHeight w:val="255"/>
        </w:trPr>
        <w:tc>
          <w:tcPr>
            <w:tcW w:w="2440" w:type="dxa"/>
          </w:tcPr>
          <w:p w14:paraId="4F4D0CEF" w14:textId="77777777" w:rsidR="00B73D57" w:rsidRPr="00123D46" w:rsidRDefault="00B73D57" w:rsidP="00B73D57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9F60012" w14:textId="7B48F855" w:rsidR="00B73D57" w:rsidRPr="00123D46" w:rsidRDefault="0034029A" w:rsidP="0056006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Predavanje, vođena diskusija, </w:t>
            </w:r>
            <w:r w:rsidR="005600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studentska debata.</w:t>
            </w:r>
          </w:p>
        </w:tc>
      </w:tr>
      <w:tr w:rsidR="00B73D57" w:rsidRPr="00123D46" w14:paraId="3A152212" w14:textId="77777777" w:rsidTr="00B25402">
        <w:trPr>
          <w:trHeight w:val="255"/>
        </w:trPr>
        <w:tc>
          <w:tcPr>
            <w:tcW w:w="2440" w:type="dxa"/>
          </w:tcPr>
          <w:p w14:paraId="7F980C6E" w14:textId="77777777" w:rsidR="00B73D57" w:rsidRPr="00123D46" w:rsidRDefault="00B73D57" w:rsidP="00B73D57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721E32E" w14:textId="24A7CFB2" w:rsidR="00B73D57" w:rsidRPr="00123D46" w:rsidRDefault="00B1053A" w:rsidP="00B1053A">
            <w:pPr>
              <w:pStyle w:val="ListParagraph"/>
              <w:numPr>
                <w:ilvl w:val="0"/>
                <w:numId w:val="28"/>
              </w:numPr>
              <w:ind w:left="398"/>
              <w:rPr>
                <w:rFonts w:ascii="Times New Roman" w:hAnsi="Times New Roman" w:cs="Times New Roman"/>
                <w:sz w:val="20"/>
                <w:szCs w:val="20"/>
              </w:rPr>
            </w:pPr>
            <w:r w:rsidRPr="00123D46">
              <w:rPr>
                <w:rFonts w:ascii="Times New Roman" w:hAnsi="Times New Roman" w:cs="Times New Roman"/>
                <w:sz w:val="24"/>
                <w:szCs w:val="24"/>
              </w:rPr>
              <w:t>Usmeni ispit.</w:t>
            </w:r>
            <w:r w:rsidRPr="00123D4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</w:tbl>
    <w:p w14:paraId="2875B1F1" w14:textId="77777777" w:rsidR="00B73D57" w:rsidRPr="00123D46" w:rsidRDefault="00B73D57" w:rsidP="00B73D57">
      <w:pPr>
        <w:rPr>
          <w:rFonts w:ascii="Times New Roman" w:hAnsi="Times New Roman" w:cs="Times New Roman"/>
          <w:sz w:val="20"/>
          <w:szCs w:val="20"/>
          <w:lang w:val="hr-HR"/>
        </w:rPr>
      </w:pPr>
    </w:p>
    <w:p w14:paraId="463834CE" w14:textId="77777777" w:rsidR="001130D6" w:rsidRPr="00123D46" w:rsidRDefault="001130D6">
      <w:pPr>
        <w:rPr>
          <w:lang w:val="hr-HR"/>
        </w:rPr>
      </w:pPr>
    </w:p>
    <w:sectPr w:rsidR="001130D6" w:rsidRPr="00123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49B70" w16cex:dateUtc="2021-06-28T17:03:00Z"/>
  <w16cex:commentExtensible w16cex:durableId="24849CC5" w16cex:dateUtc="2021-06-28T17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39D087" w16cid:durableId="24849B70"/>
  <w16cid:commentId w16cid:paraId="1BDB46B4" w16cid:durableId="24849CC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5632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3D20"/>
    <w:multiLevelType w:val="hybridMultilevel"/>
    <w:tmpl w:val="5DD657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E7A1D"/>
    <w:multiLevelType w:val="hybridMultilevel"/>
    <w:tmpl w:val="1612F4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A3386A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953B0A"/>
    <w:multiLevelType w:val="hybridMultilevel"/>
    <w:tmpl w:val="659210EA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6" w15:restartNumberingAfterBreak="0">
    <w:nsid w:val="251F57EB"/>
    <w:multiLevelType w:val="hybridMultilevel"/>
    <w:tmpl w:val="D94AA2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F33E0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696C2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D66ABA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F62CCF"/>
    <w:multiLevelType w:val="hybridMultilevel"/>
    <w:tmpl w:val="853E3B3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777E39"/>
    <w:multiLevelType w:val="hybridMultilevel"/>
    <w:tmpl w:val="5D944ADC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A22A6"/>
    <w:multiLevelType w:val="hybridMultilevel"/>
    <w:tmpl w:val="F61AE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11979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F85FDA"/>
    <w:multiLevelType w:val="hybridMultilevel"/>
    <w:tmpl w:val="107A8172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8" w15:restartNumberingAfterBreak="0">
    <w:nsid w:val="51A86A2E"/>
    <w:multiLevelType w:val="hybridMultilevel"/>
    <w:tmpl w:val="8ED865F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F97211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8E713C"/>
    <w:multiLevelType w:val="hybridMultilevel"/>
    <w:tmpl w:val="FAE82C18"/>
    <w:lvl w:ilvl="0" w:tplc="94BA3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921F2C"/>
    <w:multiLevelType w:val="hybridMultilevel"/>
    <w:tmpl w:val="662407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91302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F2AAE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19093E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6031D1"/>
    <w:multiLevelType w:val="hybridMultilevel"/>
    <w:tmpl w:val="C5002EA4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7" w15:restartNumberingAfterBreak="0">
    <w:nsid w:val="65EC5749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F81D82"/>
    <w:multiLevelType w:val="hybridMultilevel"/>
    <w:tmpl w:val="5D34F59A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B5FB8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9904C4"/>
    <w:multiLevelType w:val="hybridMultilevel"/>
    <w:tmpl w:val="663ED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A7F5B"/>
    <w:multiLevelType w:val="hybridMultilevel"/>
    <w:tmpl w:val="B9FC9176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47430"/>
    <w:multiLevelType w:val="hybridMultilevel"/>
    <w:tmpl w:val="2DF0C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52EED"/>
    <w:multiLevelType w:val="hybridMultilevel"/>
    <w:tmpl w:val="185AB6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E5AE2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27"/>
  </w:num>
  <w:num w:numId="5">
    <w:abstractNumId w:val="29"/>
  </w:num>
  <w:num w:numId="6">
    <w:abstractNumId w:val="2"/>
  </w:num>
  <w:num w:numId="7">
    <w:abstractNumId w:val="11"/>
  </w:num>
  <w:num w:numId="8">
    <w:abstractNumId w:val="9"/>
  </w:num>
  <w:num w:numId="9">
    <w:abstractNumId w:val="34"/>
  </w:num>
  <w:num w:numId="10">
    <w:abstractNumId w:val="1"/>
  </w:num>
  <w:num w:numId="11">
    <w:abstractNumId w:val="22"/>
  </w:num>
  <w:num w:numId="12">
    <w:abstractNumId w:val="33"/>
  </w:num>
  <w:num w:numId="13">
    <w:abstractNumId w:val="6"/>
  </w:num>
  <w:num w:numId="14">
    <w:abstractNumId w:val="32"/>
  </w:num>
  <w:num w:numId="15">
    <w:abstractNumId w:val="30"/>
  </w:num>
  <w:num w:numId="16">
    <w:abstractNumId w:val="15"/>
  </w:num>
  <w:num w:numId="17">
    <w:abstractNumId w:val="19"/>
  </w:num>
  <w:num w:numId="18">
    <w:abstractNumId w:val="10"/>
  </w:num>
  <w:num w:numId="19">
    <w:abstractNumId w:val="4"/>
  </w:num>
  <w:num w:numId="20">
    <w:abstractNumId w:val="24"/>
  </w:num>
  <w:num w:numId="21">
    <w:abstractNumId w:val="3"/>
  </w:num>
  <w:num w:numId="22">
    <w:abstractNumId w:val="18"/>
  </w:num>
  <w:num w:numId="23">
    <w:abstractNumId w:val="12"/>
  </w:num>
  <w:num w:numId="24">
    <w:abstractNumId w:val="0"/>
  </w:num>
  <w:num w:numId="25">
    <w:abstractNumId w:val="28"/>
  </w:num>
  <w:num w:numId="26">
    <w:abstractNumId w:val="25"/>
  </w:num>
  <w:num w:numId="27">
    <w:abstractNumId w:val="23"/>
  </w:num>
  <w:num w:numId="28">
    <w:abstractNumId w:val="16"/>
  </w:num>
  <w:num w:numId="29">
    <w:abstractNumId w:val="5"/>
  </w:num>
  <w:num w:numId="30">
    <w:abstractNumId w:val="17"/>
  </w:num>
  <w:num w:numId="31">
    <w:abstractNumId w:val="26"/>
  </w:num>
  <w:num w:numId="32">
    <w:abstractNumId w:val="13"/>
  </w:num>
  <w:num w:numId="33">
    <w:abstractNumId w:val="20"/>
  </w:num>
  <w:num w:numId="34">
    <w:abstractNumId w:val="3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2N7I0MzOyNLQwNbdU0lEKTi0uzszPAykwrAUA92ogAywAAAA="/>
  </w:docVars>
  <w:rsids>
    <w:rsidRoot w:val="00B73D57"/>
    <w:rsid w:val="00024907"/>
    <w:rsid w:val="00085623"/>
    <w:rsid w:val="000C58C5"/>
    <w:rsid w:val="001130D6"/>
    <w:rsid w:val="00123D46"/>
    <w:rsid w:val="001813BD"/>
    <w:rsid w:val="001F0CCA"/>
    <w:rsid w:val="00222224"/>
    <w:rsid w:val="00325547"/>
    <w:rsid w:val="0034029A"/>
    <w:rsid w:val="003D4468"/>
    <w:rsid w:val="00443757"/>
    <w:rsid w:val="00452C6C"/>
    <w:rsid w:val="005224B5"/>
    <w:rsid w:val="00534495"/>
    <w:rsid w:val="00560068"/>
    <w:rsid w:val="00602206"/>
    <w:rsid w:val="00607D07"/>
    <w:rsid w:val="006E639A"/>
    <w:rsid w:val="007861D3"/>
    <w:rsid w:val="0081514D"/>
    <w:rsid w:val="00846383"/>
    <w:rsid w:val="008A025A"/>
    <w:rsid w:val="009414E7"/>
    <w:rsid w:val="00B1053A"/>
    <w:rsid w:val="00B24899"/>
    <w:rsid w:val="00B7116A"/>
    <w:rsid w:val="00B73D57"/>
    <w:rsid w:val="00B76DE2"/>
    <w:rsid w:val="00BB2B0F"/>
    <w:rsid w:val="00C159FE"/>
    <w:rsid w:val="00CA0049"/>
    <w:rsid w:val="00CD1C4E"/>
    <w:rsid w:val="00D105BA"/>
    <w:rsid w:val="00EA12F9"/>
    <w:rsid w:val="00EE1AFF"/>
    <w:rsid w:val="00F07CF8"/>
    <w:rsid w:val="00FA19F0"/>
    <w:rsid w:val="00FB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0A21"/>
  <w15:chartTrackingRefBased/>
  <w15:docId w15:val="{C0C4A10F-54DD-4085-A295-21C9CCC1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5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468"/>
    <w:pPr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9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4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99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F7F81-A6D0-48BE-A63B-18F461BE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dcterms:created xsi:type="dcterms:W3CDTF">2021-07-12T06:59:00Z</dcterms:created>
  <dcterms:modified xsi:type="dcterms:W3CDTF">2021-07-13T15:29:00Z</dcterms:modified>
</cp:coreProperties>
</file>