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E2" w:rsidRPr="00906F87" w:rsidRDefault="00B737E2" w:rsidP="00B737E2">
      <w:pPr>
        <w:rPr>
          <w:rFonts w:ascii="Times New Roman" w:hAnsi="Times New Roman" w:cs="Times New Roman"/>
          <w:b/>
          <w:sz w:val="22"/>
          <w:szCs w:val="22"/>
        </w:rPr>
      </w:pPr>
      <w:r w:rsidRPr="00906F87">
        <w:rPr>
          <w:rFonts w:ascii="Times New Roman" w:hAnsi="Times New Roman" w:cs="Times New Roman"/>
          <w:b/>
          <w:sz w:val="22"/>
          <w:szCs w:val="22"/>
        </w:rPr>
        <w:t xml:space="preserve">MEĐUNARODNO PRIVATNO PRAVO - PISANI DIO ISPITA </w:t>
      </w:r>
    </w:p>
    <w:p w:rsidR="00B737E2" w:rsidRPr="00906F87" w:rsidRDefault="00B737E2" w:rsidP="00B737E2">
      <w:pPr>
        <w:rPr>
          <w:rFonts w:ascii="Times New Roman" w:hAnsi="Times New Roman" w:cs="Times New Roman"/>
          <w:b/>
          <w:sz w:val="22"/>
          <w:szCs w:val="22"/>
        </w:rPr>
      </w:pPr>
      <w:r w:rsidRPr="00906F87">
        <w:rPr>
          <w:rFonts w:ascii="Times New Roman" w:hAnsi="Times New Roman" w:cs="Times New Roman"/>
          <w:b/>
          <w:sz w:val="22"/>
          <w:szCs w:val="22"/>
        </w:rPr>
        <w:tab/>
      </w:r>
      <w:r w:rsidRPr="00906F87">
        <w:rPr>
          <w:rFonts w:ascii="Times New Roman" w:hAnsi="Times New Roman" w:cs="Times New Roman"/>
          <w:b/>
          <w:sz w:val="22"/>
          <w:szCs w:val="22"/>
        </w:rPr>
        <w:tab/>
      </w:r>
    </w:p>
    <w:p w:rsidR="00B737E2" w:rsidRPr="00906F87" w:rsidRDefault="00B737E2" w:rsidP="00B737E2">
      <w:pPr>
        <w:jc w:val="right"/>
        <w:rPr>
          <w:rFonts w:ascii="Times New Roman" w:hAnsi="Times New Roman" w:cs="Times New Roman"/>
          <w:sz w:val="22"/>
          <w:szCs w:val="22"/>
        </w:rPr>
      </w:pPr>
      <w:r w:rsidRPr="00906F87">
        <w:rPr>
          <w:rFonts w:ascii="Times New Roman" w:hAnsi="Times New Roman" w:cs="Times New Roman"/>
          <w:b/>
          <w:sz w:val="22"/>
          <w:szCs w:val="22"/>
        </w:rPr>
        <w:tab/>
      </w:r>
      <w:r w:rsidRPr="00906F87">
        <w:rPr>
          <w:rFonts w:ascii="Times New Roman" w:hAnsi="Times New Roman" w:cs="Times New Roman"/>
          <w:b/>
          <w:sz w:val="22"/>
          <w:szCs w:val="22"/>
        </w:rPr>
        <w:tab/>
      </w:r>
      <w:r w:rsidRPr="00906F87">
        <w:rPr>
          <w:rFonts w:ascii="Times New Roman" w:hAnsi="Times New Roman" w:cs="Times New Roman"/>
          <w:b/>
          <w:sz w:val="22"/>
          <w:szCs w:val="22"/>
        </w:rPr>
        <w:tab/>
      </w:r>
      <w:r w:rsidRPr="00906F87">
        <w:rPr>
          <w:rFonts w:ascii="Times New Roman" w:hAnsi="Times New Roman" w:cs="Times New Roman"/>
          <w:b/>
          <w:sz w:val="22"/>
          <w:szCs w:val="22"/>
        </w:rPr>
        <w:tab/>
      </w:r>
      <w:r w:rsidRPr="00906F87">
        <w:rPr>
          <w:rFonts w:ascii="Times New Roman" w:hAnsi="Times New Roman" w:cs="Times New Roman"/>
          <w:b/>
          <w:sz w:val="22"/>
          <w:szCs w:val="22"/>
        </w:rPr>
        <w:tab/>
      </w:r>
      <w:r w:rsidRPr="00906F87">
        <w:rPr>
          <w:rFonts w:ascii="Times New Roman" w:hAnsi="Times New Roman" w:cs="Times New Roman"/>
          <w:b/>
          <w:sz w:val="22"/>
          <w:szCs w:val="22"/>
        </w:rPr>
        <w:tab/>
      </w:r>
      <w:r w:rsidRPr="00906F87">
        <w:rPr>
          <w:rFonts w:ascii="Times New Roman" w:hAnsi="Times New Roman" w:cs="Times New Roman"/>
          <w:b/>
          <w:sz w:val="22"/>
          <w:szCs w:val="22"/>
        </w:rPr>
        <w:tab/>
      </w:r>
      <w:r w:rsidRPr="00906F87">
        <w:rPr>
          <w:rFonts w:ascii="Times New Roman" w:hAnsi="Times New Roman" w:cs="Times New Roman"/>
          <w:b/>
          <w:sz w:val="22"/>
          <w:szCs w:val="22"/>
        </w:rPr>
        <w:tab/>
      </w:r>
      <w:r w:rsidRPr="00906F87">
        <w:rPr>
          <w:rFonts w:ascii="Times New Roman" w:hAnsi="Times New Roman" w:cs="Times New Roman"/>
          <w:sz w:val="22"/>
          <w:szCs w:val="22"/>
        </w:rPr>
        <w:t>Zagreb, 14. studenog 2018</w:t>
      </w:r>
      <w:r w:rsidRPr="00906F87">
        <w:rPr>
          <w:rFonts w:ascii="Times New Roman" w:hAnsi="Times New Roman" w:cs="Times New Roman"/>
          <w:sz w:val="22"/>
          <w:szCs w:val="22"/>
        </w:rPr>
        <w:t>.</w:t>
      </w:r>
    </w:p>
    <w:p w:rsidR="00B737E2" w:rsidRPr="00906F87" w:rsidRDefault="00B737E2" w:rsidP="00B737E2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737E2" w:rsidRPr="00906F87" w:rsidRDefault="00B737E2" w:rsidP="00B737E2">
      <w:pPr>
        <w:jc w:val="both"/>
        <w:rPr>
          <w:rFonts w:ascii="Times New Roman" w:hAnsi="Times New Roman" w:cs="Times New Roman"/>
          <w:sz w:val="22"/>
          <w:szCs w:val="22"/>
        </w:rPr>
      </w:pPr>
      <w:r w:rsidRPr="00906F87">
        <w:rPr>
          <w:rFonts w:ascii="Times New Roman" w:hAnsi="Times New Roman" w:cs="Times New Roman"/>
          <w:sz w:val="22"/>
          <w:szCs w:val="22"/>
        </w:rPr>
        <w:t xml:space="preserve">ODGOVORITE NA SLJEDEĆA PITANJA: </w:t>
      </w:r>
    </w:p>
    <w:p w:rsidR="00B737E2" w:rsidRPr="00906F87" w:rsidRDefault="00B737E2" w:rsidP="00B737E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46707" w:rsidRPr="00906F87" w:rsidRDefault="00846707" w:rsidP="00B737E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06F87">
        <w:rPr>
          <w:rFonts w:ascii="Times New Roman" w:hAnsi="Times New Roman" w:cs="Times New Roman"/>
          <w:b/>
          <w:sz w:val="22"/>
          <w:szCs w:val="22"/>
          <w:u w:val="single"/>
        </w:rPr>
        <w:t>PRIJE PISANJA TESTA</w:t>
      </w:r>
      <w:r w:rsidRPr="00906F87">
        <w:rPr>
          <w:rFonts w:ascii="Times New Roman" w:hAnsi="Times New Roman" w:cs="Times New Roman"/>
          <w:b/>
          <w:sz w:val="22"/>
          <w:szCs w:val="22"/>
        </w:rPr>
        <w:t xml:space="preserve"> PROČITAJTE OVAJ NAPUTAK I PRIMIJENITE GA</w:t>
      </w:r>
      <w:r w:rsidR="00B737E2" w:rsidRPr="00906F87">
        <w:rPr>
          <w:rFonts w:ascii="Times New Roman" w:hAnsi="Times New Roman" w:cs="Times New Roman"/>
          <w:b/>
          <w:sz w:val="22"/>
          <w:szCs w:val="22"/>
        </w:rPr>
        <w:t>:</w:t>
      </w:r>
    </w:p>
    <w:p w:rsidR="00B737E2" w:rsidRPr="00906F87" w:rsidRDefault="00B737E2" w:rsidP="00B737E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06F87">
        <w:rPr>
          <w:rFonts w:ascii="Times New Roman" w:hAnsi="Times New Roman" w:cs="Times New Roman"/>
          <w:b/>
          <w:sz w:val="22"/>
          <w:szCs w:val="22"/>
        </w:rPr>
        <w:t xml:space="preserve"> 1) ZA SVAKI FORMALNI PRAVNI IZVOR KOJI U TESTU PRVI PUTA SPOMINJETE NAPIŠITE PUNI NAZIV I RELEVANTNU GODINU! </w:t>
      </w:r>
    </w:p>
    <w:p w:rsidR="00B737E2" w:rsidRPr="00906F87" w:rsidRDefault="00B737E2" w:rsidP="00B737E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06F87"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Pr="00906F87">
        <w:rPr>
          <w:rFonts w:ascii="Times New Roman" w:hAnsi="Times New Roman" w:cs="Times New Roman"/>
          <w:b/>
          <w:sz w:val="22"/>
          <w:szCs w:val="22"/>
          <w:u w:val="single"/>
        </w:rPr>
        <w:t>ODGOVORE</w:t>
      </w:r>
      <w:r w:rsidRPr="00906F87">
        <w:rPr>
          <w:rFonts w:ascii="Times New Roman" w:hAnsi="Times New Roman" w:cs="Times New Roman"/>
          <w:b/>
          <w:sz w:val="22"/>
          <w:szCs w:val="22"/>
        </w:rPr>
        <w:t xml:space="preserve"> NA </w:t>
      </w:r>
      <w:r w:rsidR="00846707" w:rsidRPr="00906F87">
        <w:rPr>
          <w:rFonts w:ascii="Times New Roman" w:hAnsi="Times New Roman" w:cs="Times New Roman"/>
          <w:b/>
          <w:sz w:val="22"/>
          <w:szCs w:val="22"/>
        </w:rPr>
        <w:t>IZABRANA PITANJA</w:t>
      </w:r>
      <w:r w:rsidRPr="00906F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46707" w:rsidRPr="00906F87">
        <w:rPr>
          <w:rFonts w:ascii="Times New Roman" w:hAnsi="Times New Roman" w:cs="Times New Roman"/>
          <w:b/>
          <w:sz w:val="22"/>
          <w:szCs w:val="22"/>
        </w:rPr>
        <w:t xml:space="preserve">(1. DO </w:t>
      </w:r>
      <w:r w:rsidRPr="00906F87">
        <w:rPr>
          <w:rFonts w:ascii="Times New Roman" w:hAnsi="Times New Roman" w:cs="Times New Roman"/>
          <w:b/>
          <w:sz w:val="22"/>
          <w:szCs w:val="22"/>
        </w:rPr>
        <w:t xml:space="preserve">5.) </w:t>
      </w:r>
      <w:r w:rsidRPr="00906F87">
        <w:rPr>
          <w:rFonts w:ascii="Times New Roman" w:hAnsi="Times New Roman" w:cs="Times New Roman"/>
          <w:b/>
          <w:sz w:val="22"/>
          <w:szCs w:val="22"/>
          <w:u w:val="single"/>
        </w:rPr>
        <w:t>PIŠITE REDOSLIJEDOM POTPITANJA</w:t>
      </w:r>
      <w:r w:rsidRPr="00906F87">
        <w:rPr>
          <w:rFonts w:ascii="Times New Roman" w:hAnsi="Times New Roman" w:cs="Times New Roman"/>
          <w:b/>
          <w:sz w:val="22"/>
          <w:szCs w:val="22"/>
        </w:rPr>
        <w:t xml:space="preserve">! </w:t>
      </w:r>
    </w:p>
    <w:p w:rsidR="00B737E2" w:rsidRPr="00906F87" w:rsidRDefault="00B737E2" w:rsidP="00B737E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06F87">
        <w:rPr>
          <w:rFonts w:ascii="Times New Roman" w:hAnsi="Times New Roman" w:cs="Times New Roman"/>
          <w:b/>
          <w:sz w:val="22"/>
          <w:szCs w:val="22"/>
        </w:rPr>
        <w:t xml:space="preserve">3) NAVEDITE OZNAKU PITANJA I POTPITANJA NA KOJE ODGOVARATE! </w:t>
      </w:r>
    </w:p>
    <w:p w:rsidR="00B737E2" w:rsidRPr="00906F87" w:rsidRDefault="00B737E2" w:rsidP="00B737E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06F87">
        <w:rPr>
          <w:rFonts w:ascii="Times New Roman" w:hAnsi="Times New Roman" w:cs="Times New Roman"/>
          <w:b/>
          <w:sz w:val="22"/>
          <w:szCs w:val="22"/>
        </w:rPr>
        <w:t xml:space="preserve">4) NA PITANJA ODGOVARAJTE CJELOVITIM REČENICAMA! </w:t>
      </w:r>
    </w:p>
    <w:p w:rsidR="00B737E2" w:rsidRPr="00906F87" w:rsidRDefault="00B737E2" w:rsidP="00B737E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06F87">
        <w:rPr>
          <w:rFonts w:ascii="Times New Roman" w:hAnsi="Times New Roman" w:cs="Times New Roman"/>
          <w:b/>
          <w:sz w:val="22"/>
          <w:szCs w:val="22"/>
        </w:rPr>
        <w:t xml:space="preserve">5) NEČITKO NAPISANE ODGOVORE NE MOŽEMO POZITIVNO OCIJENITI. </w:t>
      </w:r>
    </w:p>
    <w:p w:rsidR="00846707" w:rsidRPr="00906F87" w:rsidRDefault="00846707" w:rsidP="00B737E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46707" w:rsidRPr="00906F87" w:rsidRDefault="00846707" w:rsidP="00B737E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06F87">
        <w:rPr>
          <w:rFonts w:ascii="Times New Roman" w:hAnsi="Times New Roman" w:cs="Times New Roman"/>
          <w:b/>
          <w:sz w:val="22"/>
          <w:szCs w:val="22"/>
        </w:rPr>
        <w:t>1.</w:t>
      </w:r>
      <w:r w:rsidRPr="00906F87">
        <w:rPr>
          <w:rFonts w:ascii="Times New Roman" w:hAnsi="Times New Roman" w:cs="Times New Roman"/>
          <w:b/>
          <w:sz w:val="22"/>
          <w:szCs w:val="22"/>
        </w:rPr>
        <w:tab/>
        <w:t>POVIJEST MPP-a I SUVREMENO MPP</w:t>
      </w:r>
    </w:p>
    <w:p w:rsidR="00846707" w:rsidRPr="00906F87" w:rsidRDefault="00846707" w:rsidP="00B737E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46707" w:rsidRPr="00906F87" w:rsidRDefault="00846707" w:rsidP="00B737E2">
      <w:pPr>
        <w:jc w:val="both"/>
        <w:rPr>
          <w:rFonts w:ascii="Times New Roman" w:hAnsi="Times New Roman" w:cs="Times New Roman"/>
          <w:sz w:val="22"/>
          <w:szCs w:val="22"/>
        </w:rPr>
      </w:pPr>
      <w:r w:rsidRPr="00906F87">
        <w:rPr>
          <w:rFonts w:ascii="Times New Roman" w:hAnsi="Times New Roman" w:cs="Times New Roman"/>
          <w:sz w:val="22"/>
          <w:szCs w:val="22"/>
        </w:rPr>
        <w:t>a) Objasnite pojam Europski gospodarski prostor i njegovu pravnu vezu s EUMPP-om.</w:t>
      </w:r>
    </w:p>
    <w:p w:rsidR="00846707" w:rsidRPr="00906F87" w:rsidRDefault="00846707" w:rsidP="00B737E2">
      <w:pPr>
        <w:jc w:val="both"/>
        <w:rPr>
          <w:rFonts w:ascii="Times New Roman" w:hAnsi="Times New Roman" w:cs="Times New Roman"/>
          <w:sz w:val="22"/>
          <w:szCs w:val="22"/>
        </w:rPr>
      </w:pPr>
      <w:r w:rsidRPr="00906F87">
        <w:rPr>
          <w:rFonts w:ascii="Times New Roman" w:hAnsi="Times New Roman" w:cs="Times New Roman"/>
          <w:sz w:val="22"/>
          <w:szCs w:val="22"/>
        </w:rPr>
        <w:t>b) Objasnite odnos europskog prava i MPP-a – glavna obilježja.</w:t>
      </w:r>
    </w:p>
    <w:p w:rsidR="00846707" w:rsidRPr="00906F87" w:rsidRDefault="00846707" w:rsidP="00B737E2">
      <w:pPr>
        <w:jc w:val="both"/>
        <w:rPr>
          <w:rFonts w:ascii="Times New Roman" w:hAnsi="Times New Roman" w:cs="Times New Roman"/>
          <w:sz w:val="22"/>
          <w:szCs w:val="22"/>
        </w:rPr>
      </w:pPr>
      <w:r w:rsidRPr="00906F87">
        <w:rPr>
          <w:rFonts w:ascii="Times New Roman" w:hAnsi="Times New Roman" w:cs="Times New Roman"/>
          <w:sz w:val="22"/>
          <w:szCs w:val="22"/>
        </w:rPr>
        <w:t>c) Navedite pravne akte važećeg europskog primarnog prava (prava EU) koji</w:t>
      </w:r>
    </w:p>
    <w:p w:rsidR="00846707" w:rsidRPr="00906F87" w:rsidRDefault="00846707" w:rsidP="00B737E2">
      <w:pPr>
        <w:jc w:val="both"/>
        <w:rPr>
          <w:rFonts w:ascii="Times New Roman" w:hAnsi="Times New Roman" w:cs="Times New Roman"/>
          <w:sz w:val="22"/>
          <w:szCs w:val="22"/>
        </w:rPr>
      </w:pPr>
      <w:r w:rsidRPr="00906F8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906F87">
        <w:rPr>
          <w:rFonts w:ascii="Times New Roman" w:hAnsi="Times New Roman" w:cs="Times New Roman"/>
          <w:sz w:val="22"/>
          <w:szCs w:val="22"/>
        </w:rPr>
        <w:t>ca</w:t>
      </w:r>
      <w:proofErr w:type="spellEnd"/>
      <w:r w:rsidRPr="00906F87">
        <w:rPr>
          <w:rFonts w:ascii="Times New Roman" w:hAnsi="Times New Roman" w:cs="Times New Roman"/>
          <w:sz w:val="22"/>
          <w:szCs w:val="22"/>
        </w:rPr>
        <w:t>) sadrže odredbe EUMPP-a</w:t>
      </w:r>
    </w:p>
    <w:p w:rsidR="00846707" w:rsidRPr="00906F87" w:rsidRDefault="00846707" w:rsidP="00B737E2">
      <w:pPr>
        <w:jc w:val="both"/>
        <w:rPr>
          <w:rFonts w:ascii="Times New Roman" w:hAnsi="Times New Roman" w:cs="Times New Roman"/>
          <w:sz w:val="22"/>
          <w:szCs w:val="22"/>
        </w:rPr>
      </w:pPr>
      <w:r w:rsidRPr="00906F8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906F87">
        <w:rPr>
          <w:rFonts w:ascii="Times New Roman" w:hAnsi="Times New Roman" w:cs="Times New Roman"/>
          <w:sz w:val="22"/>
          <w:szCs w:val="22"/>
        </w:rPr>
        <w:t>cb</w:t>
      </w:r>
      <w:proofErr w:type="spellEnd"/>
      <w:r w:rsidRPr="00906F87">
        <w:rPr>
          <w:rFonts w:ascii="Times New Roman" w:hAnsi="Times New Roman" w:cs="Times New Roman"/>
          <w:sz w:val="22"/>
          <w:szCs w:val="22"/>
        </w:rPr>
        <w:t>) uređuju ljudska prava – navedite izvore i objasnite njihovu pravnu snagu.</w:t>
      </w:r>
    </w:p>
    <w:p w:rsidR="00846707" w:rsidRPr="00906F87" w:rsidRDefault="00846707" w:rsidP="00B737E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46707" w:rsidRPr="00906F87" w:rsidRDefault="00906F87" w:rsidP="00B737E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06F87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Pr="00906F87">
        <w:rPr>
          <w:rFonts w:ascii="Times New Roman" w:hAnsi="Times New Roman" w:cs="Times New Roman"/>
          <w:b/>
          <w:sz w:val="22"/>
          <w:szCs w:val="22"/>
        </w:rPr>
        <w:tab/>
      </w:r>
      <w:r w:rsidR="00846707" w:rsidRPr="00906F87">
        <w:rPr>
          <w:rFonts w:ascii="Times New Roman" w:hAnsi="Times New Roman" w:cs="Times New Roman"/>
          <w:b/>
          <w:sz w:val="22"/>
          <w:szCs w:val="22"/>
        </w:rPr>
        <w:t>MPP – OPĆI DIO</w:t>
      </w:r>
    </w:p>
    <w:p w:rsidR="00846707" w:rsidRPr="00906F87" w:rsidRDefault="00846707" w:rsidP="00B737E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46707" w:rsidRPr="00906F87" w:rsidRDefault="00846707" w:rsidP="00B737E2">
      <w:pPr>
        <w:jc w:val="both"/>
        <w:rPr>
          <w:rFonts w:ascii="Times New Roman" w:hAnsi="Times New Roman" w:cs="Times New Roman"/>
          <w:sz w:val="22"/>
          <w:szCs w:val="22"/>
        </w:rPr>
      </w:pPr>
      <w:r w:rsidRPr="00906F87">
        <w:rPr>
          <w:rFonts w:ascii="Times New Roman" w:hAnsi="Times New Roman" w:cs="Times New Roman"/>
          <w:sz w:val="22"/>
          <w:szCs w:val="22"/>
        </w:rPr>
        <w:t>a) Objasnite prvotno učenje o kvalifikaciji? Tko su njegovi autori? Kada i gdje oni djeluju? Može li se njihova teorija primijeniti i danas? Obrazložite Vaš odgovor.</w:t>
      </w:r>
    </w:p>
    <w:p w:rsidR="00CD4FCD" w:rsidRPr="00906F87" w:rsidRDefault="00846707" w:rsidP="00846707">
      <w:pPr>
        <w:jc w:val="both"/>
        <w:rPr>
          <w:rFonts w:ascii="Times New Roman" w:hAnsi="Times New Roman" w:cs="Times New Roman"/>
          <w:sz w:val="22"/>
          <w:szCs w:val="22"/>
        </w:rPr>
      </w:pPr>
      <w:r w:rsidRPr="00906F87">
        <w:rPr>
          <w:rFonts w:ascii="Times New Roman" w:hAnsi="Times New Roman" w:cs="Times New Roman"/>
          <w:sz w:val="22"/>
          <w:szCs w:val="22"/>
        </w:rPr>
        <w:t xml:space="preserve">b) Objasnite primjenu instituta </w:t>
      </w:r>
      <w:proofErr w:type="spellStart"/>
      <w:r w:rsidRPr="00906F87">
        <w:rPr>
          <w:rFonts w:ascii="Times New Roman" w:hAnsi="Times New Roman" w:cs="Times New Roman"/>
          <w:i/>
          <w:sz w:val="22"/>
          <w:szCs w:val="22"/>
        </w:rPr>
        <w:t>renvoi</w:t>
      </w:r>
      <w:proofErr w:type="spellEnd"/>
      <w:r w:rsidRPr="00906F87">
        <w:rPr>
          <w:rFonts w:ascii="Times New Roman" w:hAnsi="Times New Roman" w:cs="Times New Roman"/>
          <w:sz w:val="22"/>
          <w:szCs w:val="22"/>
        </w:rPr>
        <w:t xml:space="preserve"> u važećim izvorima EUMPP-a.</w:t>
      </w:r>
    </w:p>
    <w:p w:rsidR="00846707" w:rsidRPr="00906F87" w:rsidRDefault="00846707" w:rsidP="00846707">
      <w:pPr>
        <w:jc w:val="both"/>
        <w:rPr>
          <w:rFonts w:ascii="Times New Roman" w:hAnsi="Times New Roman" w:cs="Times New Roman"/>
          <w:sz w:val="22"/>
          <w:szCs w:val="22"/>
        </w:rPr>
      </w:pPr>
      <w:r w:rsidRPr="00906F87">
        <w:rPr>
          <w:rFonts w:ascii="Times New Roman" w:hAnsi="Times New Roman" w:cs="Times New Roman"/>
          <w:sz w:val="22"/>
          <w:szCs w:val="22"/>
        </w:rPr>
        <w:t xml:space="preserve">c) Što je načelo povoljnosti? Objasnite ga na temelju </w:t>
      </w:r>
      <w:r w:rsidRPr="00906F87">
        <w:rPr>
          <w:rFonts w:ascii="Times New Roman" w:hAnsi="Times New Roman" w:cs="Times New Roman"/>
          <w:sz w:val="22"/>
          <w:szCs w:val="22"/>
          <w:u w:val="single"/>
        </w:rPr>
        <w:t>važećih</w:t>
      </w:r>
      <w:r w:rsidRPr="00906F87">
        <w:rPr>
          <w:rFonts w:ascii="Times New Roman" w:hAnsi="Times New Roman" w:cs="Times New Roman"/>
          <w:sz w:val="22"/>
          <w:szCs w:val="22"/>
        </w:rPr>
        <w:t xml:space="preserve"> odredaba</w:t>
      </w:r>
    </w:p>
    <w:p w:rsidR="00846707" w:rsidRPr="00906F87" w:rsidRDefault="00846707" w:rsidP="00846707">
      <w:pPr>
        <w:jc w:val="both"/>
        <w:rPr>
          <w:rFonts w:ascii="Times New Roman" w:hAnsi="Times New Roman" w:cs="Times New Roman"/>
          <w:sz w:val="22"/>
          <w:szCs w:val="22"/>
        </w:rPr>
      </w:pPr>
      <w:r w:rsidRPr="00906F8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906F87">
        <w:rPr>
          <w:rFonts w:ascii="Times New Roman" w:hAnsi="Times New Roman" w:cs="Times New Roman"/>
          <w:sz w:val="22"/>
          <w:szCs w:val="22"/>
        </w:rPr>
        <w:t>ca</w:t>
      </w:r>
      <w:proofErr w:type="spellEnd"/>
      <w:r w:rsidRPr="00906F87">
        <w:rPr>
          <w:rFonts w:ascii="Times New Roman" w:hAnsi="Times New Roman" w:cs="Times New Roman"/>
          <w:sz w:val="22"/>
          <w:szCs w:val="22"/>
        </w:rPr>
        <w:t xml:space="preserve">) nasljednog statuta, </w:t>
      </w:r>
      <w:proofErr w:type="spellStart"/>
      <w:r w:rsidRPr="00906F87">
        <w:rPr>
          <w:rFonts w:ascii="Times New Roman" w:hAnsi="Times New Roman" w:cs="Times New Roman"/>
          <w:sz w:val="22"/>
          <w:szCs w:val="22"/>
        </w:rPr>
        <w:t>cb</w:t>
      </w:r>
      <w:proofErr w:type="spellEnd"/>
      <w:r w:rsidRPr="00906F87">
        <w:rPr>
          <w:rFonts w:ascii="Times New Roman" w:hAnsi="Times New Roman" w:cs="Times New Roman"/>
          <w:sz w:val="22"/>
          <w:szCs w:val="22"/>
        </w:rPr>
        <w:t>) deliktnog statuta i</w:t>
      </w:r>
    </w:p>
    <w:p w:rsidR="00846707" w:rsidRPr="00906F87" w:rsidRDefault="00846707" w:rsidP="00846707">
      <w:pPr>
        <w:jc w:val="both"/>
        <w:rPr>
          <w:rFonts w:ascii="Times New Roman" w:hAnsi="Times New Roman" w:cs="Times New Roman"/>
          <w:sz w:val="22"/>
          <w:szCs w:val="22"/>
        </w:rPr>
      </w:pPr>
      <w:r w:rsidRPr="00906F87">
        <w:rPr>
          <w:rFonts w:ascii="Times New Roman" w:hAnsi="Times New Roman" w:cs="Times New Roman"/>
          <w:sz w:val="22"/>
          <w:szCs w:val="22"/>
        </w:rPr>
        <w:tab/>
        <w:t>cc) odredaba procesnog prava u NYK (naputak!). Navedite međunarodne nazive.</w:t>
      </w:r>
    </w:p>
    <w:p w:rsidR="00846707" w:rsidRPr="00906F87" w:rsidRDefault="00846707" w:rsidP="0084670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46707" w:rsidRPr="00906F87" w:rsidRDefault="00846707" w:rsidP="0084670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06F87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Pr="00906F87">
        <w:rPr>
          <w:rFonts w:ascii="Times New Roman" w:hAnsi="Times New Roman" w:cs="Times New Roman"/>
          <w:b/>
          <w:sz w:val="22"/>
          <w:szCs w:val="22"/>
        </w:rPr>
        <w:tab/>
        <w:t>POSEBNI DIO MPP-a</w:t>
      </w:r>
    </w:p>
    <w:p w:rsidR="00846707" w:rsidRPr="00906F87" w:rsidRDefault="00846707" w:rsidP="0084670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46707" w:rsidRPr="00906F87" w:rsidRDefault="00846707" w:rsidP="00846707">
      <w:pPr>
        <w:jc w:val="both"/>
        <w:rPr>
          <w:rFonts w:ascii="Times New Roman" w:hAnsi="Times New Roman" w:cs="Times New Roman"/>
          <w:sz w:val="22"/>
          <w:szCs w:val="22"/>
        </w:rPr>
      </w:pPr>
      <w:r w:rsidRPr="00906F87">
        <w:rPr>
          <w:rFonts w:ascii="Times New Roman" w:hAnsi="Times New Roman" w:cs="Times New Roman"/>
          <w:sz w:val="22"/>
          <w:szCs w:val="22"/>
        </w:rPr>
        <w:t>a) Kako se u HK o mjerodavnom pravu (naputak!)</w:t>
      </w:r>
      <w:r w:rsidR="00906F87" w:rsidRPr="00906F87">
        <w:rPr>
          <w:rFonts w:ascii="Times New Roman" w:hAnsi="Times New Roman" w:cs="Times New Roman"/>
          <w:sz w:val="22"/>
          <w:szCs w:val="22"/>
        </w:rPr>
        <w:t xml:space="preserve"> specifično uređuje poveznica prebivalište?</w:t>
      </w:r>
    </w:p>
    <w:p w:rsidR="00906F87" w:rsidRPr="00906F87" w:rsidRDefault="00906F87" w:rsidP="00846707">
      <w:pPr>
        <w:jc w:val="both"/>
        <w:rPr>
          <w:rFonts w:ascii="Times New Roman" w:hAnsi="Times New Roman" w:cs="Times New Roman"/>
          <w:sz w:val="22"/>
          <w:szCs w:val="22"/>
        </w:rPr>
      </w:pPr>
      <w:r w:rsidRPr="00906F87">
        <w:rPr>
          <w:rFonts w:ascii="Times New Roman" w:hAnsi="Times New Roman" w:cs="Times New Roman"/>
          <w:sz w:val="22"/>
          <w:szCs w:val="22"/>
        </w:rPr>
        <w:t>b)Objasnite pojam vozila u HK iz 1971. Navedite četiri RAZLIČITA primjera.</w:t>
      </w:r>
    </w:p>
    <w:p w:rsidR="00906F87" w:rsidRPr="00906F87" w:rsidRDefault="00906F87" w:rsidP="00846707">
      <w:pPr>
        <w:jc w:val="both"/>
        <w:rPr>
          <w:rFonts w:ascii="Times New Roman" w:hAnsi="Times New Roman" w:cs="Times New Roman"/>
          <w:sz w:val="22"/>
          <w:szCs w:val="22"/>
        </w:rPr>
      </w:pPr>
      <w:r w:rsidRPr="00906F87">
        <w:rPr>
          <w:rFonts w:ascii="Times New Roman" w:hAnsi="Times New Roman" w:cs="Times New Roman"/>
          <w:sz w:val="22"/>
          <w:szCs w:val="22"/>
        </w:rPr>
        <w:t>c) Koji izvori u hrvatskom MPP-u uređuju posvojenje? Navedite odredbe MPP-a iz hrvatskog autonomnog nacionalnog izvora.</w:t>
      </w:r>
      <w:bookmarkStart w:id="0" w:name="_GoBack"/>
      <w:bookmarkEnd w:id="0"/>
    </w:p>
    <w:p w:rsidR="00906F87" w:rsidRPr="00906F87" w:rsidRDefault="00906F87" w:rsidP="0084670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6F87" w:rsidRPr="00906F87" w:rsidRDefault="00906F87" w:rsidP="0084670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06F87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Pr="00906F87">
        <w:rPr>
          <w:rFonts w:ascii="Times New Roman" w:hAnsi="Times New Roman" w:cs="Times New Roman"/>
          <w:b/>
          <w:sz w:val="22"/>
          <w:szCs w:val="22"/>
        </w:rPr>
        <w:tab/>
        <w:t>MEĐUNARODNO GRAĐANSKO PROCESNO PRAVO</w:t>
      </w:r>
    </w:p>
    <w:p w:rsidR="00906F87" w:rsidRPr="00906F87" w:rsidRDefault="00906F87" w:rsidP="0084670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06F87" w:rsidRPr="00906F87" w:rsidRDefault="00906F87" w:rsidP="00846707">
      <w:pPr>
        <w:jc w:val="both"/>
        <w:rPr>
          <w:rFonts w:ascii="Times New Roman" w:hAnsi="Times New Roman" w:cs="Times New Roman"/>
          <w:sz w:val="22"/>
          <w:szCs w:val="22"/>
        </w:rPr>
      </w:pPr>
      <w:r w:rsidRPr="00906F87">
        <w:rPr>
          <w:rFonts w:ascii="Times New Roman" w:hAnsi="Times New Roman" w:cs="Times New Roman"/>
          <w:sz w:val="22"/>
          <w:szCs w:val="22"/>
        </w:rPr>
        <w:t>a) Objasnite pravnu prirodu ugovora o arbitraži prema hrvatskoj doktrini.</w:t>
      </w:r>
    </w:p>
    <w:p w:rsidR="00906F87" w:rsidRPr="00906F87" w:rsidRDefault="00906F87" w:rsidP="00846707">
      <w:pPr>
        <w:jc w:val="both"/>
        <w:rPr>
          <w:rFonts w:ascii="Times New Roman" w:hAnsi="Times New Roman" w:cs="Times New Roman"/>
          <w:sz w:val="22"/>
          <w:szCs w:val="22"/>
        </w:rPr>
      </w:pPr>
      <w:r w:rsidRPr="00906F87">
        <w:rPr>
          <w:rFonts w:ascii="Times New Roman" w:hAnsi="Times New Roman" w:cs="Times New Roman"/>
          <w:sz w:val="22"/>
          <w:szCs w:val="22"/>
        </w:rPr>
        <w:t xml:space="preserve">b) Objasnite načelo </w:t>
      </w:r>
      <w:proofErr w:type="spellStart"/>
      <w:r w:rsidRPr="00906F87">
        <w:rPr>
          <w:rFonts w:ascii="Times New Roman" w:hAnsi="Times New Roman" w:cs="Times New Roman"/>
          <w:sz w:val="22"/>
          <w:szCs w:val="22"/>
        </w:rPr>
        <w:t>separabilnosti</w:t>
      </w:r>
      <w:proofErr w:type="spellEnd"/>
      <w:r w:rsidRPr="00906F87">
        <w:rPr>
          <w:rFonts w:ascii="Times New Roman" w:hAnsi="Times New Roman" w:cs="Times New Roman"/>
          <w:sz w:val="22"/>
          <w:szCs w:val="22"/>
        </w:rPr>
        <w:t xml:space="preserve"> u hrvatskom arbitražnom pravu.</w:t>
      </w:r>
    </w:p>
    <w:p w:rsidR="00906F87" w:rsidRPr="00906F87" w:rsidRDefault="00906F87" w:rsidP="00846707">
      <w:pPr>
        <w:jc w:val="both"/>
        <w:rPr>
          <w:rFonts w:ascii="Times New Roman" w:hAnsi="Times New Roman" w:cs="Times New Roman"/>
          <w:sz w:val="22"/>
          <w:szCs w:val="22"/>
        </w:rPr>
      </w:pPr>
      <w:r w:rsidRPr="00906F87">
        <w:rPr>
          <w:rFonts w:ascii="Times New Roman" w:hAnsi="Times New Roman" w:cs="Times New Roman"/>
          <w:sz w:val="22"/>
          <w:szCs w:val="22"/>
        </w:rPr>
        <w:t>c) Objasnite pojam stranog pravorijeka u ZA. Po čemu se taj pojam razlikovao u NYK?</w:t>
      </w:r>
    </w:p>
    <w:p w:rsidR="00906F87" w:rsidRPr="00906F87" w:rsidRDefault="00906F87" w:rsidP="0084670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6F87" w:rsidRPr="00906F87" w:rsidRDefault="00906F87" w:rsidP="0084670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06F87"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Pr="00906F87">
        <w:rPr>
          <w:rFonts w:ascii="Times New Roman" w:hAnsi="Times New Roman" w:cs="Times New Roman"/>
          <w:b/>
          <w:sz w:val="22"/>
          <w:szCs w:val="22"/>
        </w:rPr>
        <w:tab/>
        <w:t>EUROPSKO MEĐUNARODNO PRIVATNO PRAVO</w:t>
      </w:r>
    </w:p>
    <w:p w:rsidR="00906F87" w:rsidRPr="00906F87" w:rsidRDefault="00906F87" w:rsidP="00846707">
      <w:pPr>
        <w:jc w:val="both"/>
        <w:rPr>
          <w:rFonts w:ascii="Times New Roman" w:hAnsi="Times New Roman" w:cs="Times New Roman"/>
          <w:sz w:val="22"/>
          <w:szCs w:val="22"/>
        </w:rPr>
      </w:pPr>
      <w:r w:rsidRPr="00906F87">
        <w:rPr>
          <w:rFonts w:ascii="Times New Roman" w:hAnsi="Times New Roman" w:cs="Times New Roman"/>
          <w:sz w:val="22"/>
          <w:szCs w:val="22"/>
        </w:rPr>
        <w:t xml:space="preserve">a) Kako BU I </w:t>
      </w:r>
      <w:r w:rsidRPr="00906F87">
        <w:rPr>
          <w:rFonts w:ascii="Times New Roman" w:hAnsi="Times New Roman" w:cs="Times New Roman"/>
          <w:i/>
          <w:sz w:val="22"/>
          <w:szCs w:val="22"/>
        </w:rPr>
        <w:t>bis</w:t>
      </w:r>
      <w:r w:rsidRPr="00906F87">
        <w:rPr>
          <w:rFonts w:ascii="Times New Roman" w:hAnsi="Times New Roman" w:cs="Times New Roman"/>
          <w:sz w:val="22"/>
          <w:szCs w:val="22"/>
        </w:rPr>
        <w:t xml:space="preserve"> uređuje </w:t>
      </w:r>
      <w:proofErr w:type="spellStart"/>
      <w:r w:rsidRPr="00906F87">
        <w:rPr>
          <w:rFonts w:ascii="Times New Roman" w:hAnsi="Times New Roman" w:cs="Times New Roman"/>
          <w:sz w:val="22"/>
          <w:szCs w:val="22"/>
        </w:rPr>
        <w:t>prorogaciju</w:t>
      </w:r>
      <w:proofErr w:type="spellEnd"/>
      <w:r w:rsidRPr="00906F87">
        <w:rPr>
          <w:rFonts w:ascii="Times New Roman" w:hAnsi="Times New Roman" w:cs="Times New Roman"/>
          <w:sz w:val="22"/>
          <w:szCs w:val="22"/>
        </w:rPr>
        <w:t xml:space="preserve"> nadležnosti?</w:t>
      </w:r>
    </w:p>
    <w:p w:rsidR="00906F87" w:rsidRPr="00906F87" w:rsidRDefault="00906F87" w:rsidP="00846707">
      <w:pPr>
        <w:jc w:val="both"/>
        <w:rPr>
          <w:rFonts w:ascii="Times New Roman" w:hAnsi="Times New Roman" w:cs="Times New Roman"/>
          <w:sz w:val="22"/>
          <w:szCs w:val="22"/>
        </w:rPr>
      </w:pPr>
      <w:r w:rsidRPr="00906F87">
        <w:rPr>
          <w:rFonts w:ascii="Times New Roman" w:hAnsi="Times New Roman" w:cs="Times New Roman"/>
          <w:sz w:val="22"/>
          <w:szCs w:val="22"/>
        </w:rPr>
        <w:t>b) Navedite i objasnite načine kako Uredba Rim I uređuje zaštitu slabije stranke?</w:t>
      </w:r>
    </w:p>
    <w:p w:rsidR="00906F87" w:rsidRPr="00906F87" w:rsidRDefault="00906F87" w:rsidP="00846707">
      <w:pPr>
        <w:jc w:val="both"/>
        <w:rPr>
          <w:rFonts w:ascii="Times New Roman" w:hAnsi="Times New Roman" w:cs="Times New Roman"/>
          <w:sz w:val="22"/>
          <w:szCs w:val="22"/>
        </w:rPr>
      </w:pPr>
      <w:r w:rsidRPr="00906F87">
        <w:rPr>
          <w:rFonts w:ascii="Times New Roman" w:hAnsi="Times New Roman" w:cs="Times New Roman"/>
          <w:sz w:val="22"/>
          <w:szCs w:val="22"/>
        </w:rPr>
        <w:t xml:space="preserve">c) Kojim odredbama i kako Uredba Rim II uređuje </w:t>
      </w:r>
      <w:proofErr w:type="spellStart"/>
      <w:r w:rsidRPr="00906F87">
        <w:rPr>
          <w:rFonts w:ascii="Times New Roman" w:hAnsi="Times New Roman" w:cs="Times New Roman"/>
          <w:sz w:val="22"/>
          <w:szCs w:val="22"/>
        </w:rPr>
        <w:t>materijalnopravno</w:t>
      </w:r>
      <w:proofErr w:type="spellEnd"/>
      <w:r w:rsidRPr="00906F87">
        <w:rPr>
          <w:rFonts w:ascii="Times New Roman" w:hAnsi="Times New Roman" w:cs="Times New Roman"/>
          <w:sz w:val="22"/>
          <w:szCs w:val="22"/>
        </w:rPr>
        <w:t xml:space="preserve"> shvaćanje stranačke autonomije? Što se tim odredbama jamči i postiže?</w:t>
      </w:r>
    </w:p>
    <w:sectPr w:rsidR="00906F87" w:rsidRPr="00906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E2"/>
    <w:rsid w:val="00846707"/>
    <w:rsid w:val="008E7679"/>
    <w:rsid w:val="00906F87"/>
    <w:rsid w:val="00B737E2"/>
    <w:rsid w:val="00C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EA08"/>
  <w15:chartTrackingRefBased/>
  <w15:docId w15:val="{7261E4D9-4392-4408-A29C-7420BE9B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7E2"/>
    <w:pPr>
      <w:spacing w:after="0" w:line="240" w:lineRule="auto"/>
    </w:pPr>
    <w:rPr>
      <w:rFonts w:eastAsiaTheme="minorEastAsia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2018-11-15T08:41:00Z</dcterms:created>
  <dcterms:modified xsi:type="dcterms:W3CDTF">2018-11-15T09:08:00Z</dcterms:modified>
</cp:coreProperties>
</file>