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BE8D" w14:textId="77777777"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14:paraId="739419C9" w14:textId="77777777"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</w:p>
    <w:p w14:paraId="13AE29CF" w14:textId="58C27086"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sz w:val="22"/>
          <w:szCs w:val="22"/>
        </w:rPr>
        <w:t xml:space="preserve">Zagreb, </w:t>
      </w:r>
      <w:r w:rsidR="0040616D">
        <w:rPr>
          <w:rFonts w:ascii="Times New Roman" w:hAnsi="Times New Roman" w:cs="Times New Roman"/>
          <w:sz w:val="22"/>
          <w:szCs w:val="22"/>
        </w:rPr>
        <w:t>19</w:t>
      </w:r>
      <w:r w:rsidRPr="00B618F8">
        <w:rPr>
          <w:rFonts w:ascii="Times New Roman" w:hAnsi="Times New Roman" w:cs="Times New Roman"/>
          <w:sz w:val="22"/>
          <w:szCs w:val="22"/>
        </w:rPr>
        <w:t>. lipnja 2019.</w:t>
      </w:r>
    </w:p>
    <w:p w14:paraId="1B86B25C" w14:textId="77777777"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97523D4" w14:textId="77777777"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14:paraId="3DEC3C88" w14:textId="77777777"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DAEFF2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PRIJE PISANJA TESTA PROČITAJTE OVAJ NAPUTAK I PRIMIJENITE GA:</w:t>
      </w:r>
    </w:p>
    <w:p w14:paraId="2C33D5C8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 1) ZA SVAKI FORMALNI PRAVNI IZVOR KOJI U TESTU PRVI PUTA NAVODITE NAPIŠITE PUNI NAZIV I RELEVANTNU GODINU! </w:t>
      </w:r>
    </w:p>
    <w:p w14:paraId="5B9D1C57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ODGOVORE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NA IZABRANA PITANJA (1. DO 5.)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PIŠITE REDOSLIJEDOM POTPITANJA</w:t>
      </w:r>
      <w:r w:rsidRPr="00B618F8">
        <w:rPr>
          <w:rFonts w:ascii="Times New Roman" w:hAnsi="Times New Roman" w:cs="Times New Roman"/>
          <w:b/>
          <w:sz w:val="22"/>
          <w:szCs w:val="22"/>
        </w:rPr>
        <w:t>! NE IZOSTAVLJAJTE ODGOVORE NA POTPITANJA.</w:t>
      </w:r>
    </w:p>
    <w:p w14:paraId="355528C5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14:paraId="1F09EE60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14:paraId="5B0AA66D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5) NEČITKO NAPISANE ODGOVORE NE MOŽEMO POZITIVNO OCIJENITI. </w:t>
      </w:r>
    </w:p>
    <w:p w14:paraId="429F7D5D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99237C" w14:textId="3663B9B8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1.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POVIJEST MPP-a I SUVREMENO EUMPP-a</w:t>
      </w:r>
    </w:p>
    <w:p w14:paraId="3CF34FEC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60EFC5" w14:textId="5930E7D6" w:rsidR="0002218D" w:rsidRPr="00B618F8" w:rsidRDefault="0002218D" w:rsidP="004061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 </w:t>
      </w:r>
      <w:r w:rsidR="0040616D">
        <w:rPr>
          <w:rFonts w:ascii="Times New Roman" w:hAnsi="Times New Roman" w:cs="Times New Roman"/>
          <w:bCs/>
          <w:sz w:val="22"/>
          <w:szCs w:val="22"/>
        </w:rPr>
        <w:t xml:space="preserve">Kada i gdje je djelovao </w:t>
      </w:r>
      <w:proofErr w:type="spellStart"/>
      <w:r w:rsidR="0040616D">
        <w:rPr>
          <w:rFonts w:ascii="Times New Roman" w:hAnsi="Times New Roman" w:cs="Times New Roman"/>
          <w:bCs/>
          <w:sz w:val="22"/>
          <w:szCs w:val="22"/>
        </w:rPr>
        <w:t>Mancini</w:t>
      </w:r>
      <w:proofErr w:type="spellEnd"/>
      <w:r w:rsidR="0040616D">
        <w:rPr>
          <w:rFonts w:ascii="Times New Roman" w:hAnsi="Times New Roman" w:cs="Times New Roman"/>
          <w:bCs/>
          <w:sz w:val="22"/>
          <w:szCs w:val="22"/>
        </w:rPr>
        <w:t xml:space="preserve">? Objasnite njegovo učenje. </w:t>
      </w:r>
    </w:p>
    <w:p w14:paraId="14DB12CA" w14:textId="6193781D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40616D">
        <w:rPr>
          <w:rFonts w:ascii="Times New Roman" w:hAnsi="Times New Roman" w:cs="Times New Roman"/>
          <w:bCs/>
          <w:sz w:val="22"/>
          <w:szCs w:val="22"/>
        </w:rPr>
        <w:t xml:space="preserve">Na primjeru </w:t>
      </w:r>
      <w:proofErr w:type="spellStart"/>
      <w:r w:rsidR="0040616D">
        <w:rPr>
          <w:rFonts w:ascii="Times New Roman" w:hAnsi="Times New Roman" w:cs="Times New Roman"/>
          <w:bCs/>
          <w:sz w:val="22"/>
          <w:szCs w:val="22"/>
        </w:rPr>
        <w:t>Luganske</w:t>
      </w:r>
      <w:proofErr w:type="spellEnd"/>
      <w:r w:rsidR="0040616D">
        <w:rPr>
          <w:rFonts w:ascii="Times New Roman" w:hAnsi="Times New Roman" w:cs="Times New Roman"/>
          <w:bCs/>
          <w:sz w:val="22"/>
          <w:szCs w:val="22"/>
        </w:rPr>
        <w:t xml:space="preserve"> konvencije objasnite vanjsku nadležnost EU u području međunarodnog privatnog prava.</w:t>
      </w:r>
    </w:p>
    <w:p w14:paraId="65AB5AAB" w14:textId="5B1C11A7" w:rsidR="0002218D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40616D">
        <w:rPr>
          <w:rFonts w:ascii="Times New Roman" w:hAnsi="Times New Roman" w:cs="Times New Roman"/>
          <w:bCs/>
          <w:sz w:val="22"/>
          <w:szCs w:val="22"/>
        </w:rPr>
        <w:t>Objasnite važnost Ugovora iz Amsterdama za EUMPP.</w:t>
      </w:r>
    </w:p>
    <w:p w14:paraId="5EDE2D80" w14:textId="0C846EAE" w:rsidR="0040616D" w:rsidRDefault="0040616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F96C142" w14:textId="77777777" w:rsidR="0040616D" w:rsidRPr="00B618F8" w:rsidRDefault="0040616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9C24210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MPP – OPĆI DIO</w:t>
      </w:r>
    </w:p>
    <w:p w14:paraId="2C6D47E4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6BB4D7" w14:textId="0D13507B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40616D">
        <w:rPr>
          <w:rFonts w:ascii="Times New Roman" w:hAnsi="Times New Roman" w:cs="Times New Roman"/>
          <w:bCs/>
          <w:sz w:val="22"/>
          <w:szCs w:val="22"/>
        </w:rPr>
        <w:t>Kako ZMPP definira uobičajeno boravište? Kakva je zastupljenost te poveznice u autonomnom hrvatskom međunarodnom privatnom pravu?</w:t>
      </w:r>
    </w:p>
    <w:p w14:paraId="7A059317" w14:textId="181188A7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68594E">
        <w:rPr>
          <w:rFonts w:ascii="Times New Roman" w:hAnsi="Times New Roman" w:cs="Times New Roman"/>
          <w:bCs/>
          <w:sz w:val="22"/>
          <w:szCs w:val="22"/>
        </w:rPr>
        <w:t xml:space="preserve">Na primjeru relevantne prakse Suda EU objasnite procesni javni poredak. </w:t>
      </w:r>
    </w:p>
    <w:p w14:paraId="42E8C447" w14:textId="5B906500" w:rsidR="0040616D" w:rsidRPr="00B618F8" w:rsidRDefault="0002218D" w:rsidP="004061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40616D">
        <w:rPr>
          <w:rFonts w:ascii="Times New Roman" w:hAnsi="Times New Roman" w:cs="Times New Roman"/>
          <w:bCs/>
          <w:sz w:val="22"/>
          <w:szCs w:val="22"/>
        </w:rPr>
        <w:t xml:space="preserve">Kako ZMPP uređuje institut </w:t>
      </w:r>
      <w:r w:rsidR="0040616D" w:rsidRPr="00693E4E">
        <w:rPr>
          <w:rFonts w:ascii="Times New Roman" w:hAnsi="Times New Roman" w:cs="Times New Roman"/>
          <w:bCs/>
          <w:i/>
          <w:iCs/>
          <w:sz w:val="22"/>
          <w:szCs w:val="22"/>
        </w:rPr>
        <w:t>renvoi</w:t>
      </w:r>
      <w:r w:rsidR="0040616D">
        <w:rPr>
          <w:rFonts w:ascii="Times New Roman" w:hAnsi="Times New Roman" w:cs="Times New Roman"/>
          <w:bCs/>
          <w:sz w:val="22"/>
          <w:szCs w:val="22"/>
        </w:rPr>
        <w:t>?</w:t>
      </w:r>
    </w:p>
    <w:p w14:paraId="76BEB96C" w14:textId="599AD6BF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DC5814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2BA3D9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3.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>POSEBNI DIO MPP-a</w:t>
      </w:r>
    </w:p>
    <w:p w14:paraId="7A399897" w14:textId="77777777"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9FD41E" w14:textId="385B94B0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68594E">
        <w:rPr>
          <w:rFonts w:ascii="Times New Roman" w:hAnsi="Times New Roman" w:cs="Times New Roman"/>
          <w:bCs/>
          <w:sz w:val="22"/>
          <w:szCs w:val="22"/>
        </w:rPr>
        <w:t xml:space="preserve">Kako je uređena stranačka autonomija u </w:t>
      </w:r>
      <w:proofErr w:type="spellStart"/>
      <w:r w:rsidR="0068594E">
        <w:rPr>
          <w:rFonts w:ascii="Times New Roman" w:hAnsi="Times New Roman" w:cs="Times New Roman"/>
          <w:bCs/>
          <w:sz w:val="22"/>
          <w:szCs w:val="22"/>
        </w:rPr>
        <w:t>bračnoimovinskim</w:t>
      </w:r>
      <w:proofErr w:type="spellEnd"/>
      <w:r w:rsidR="0068594E">
        <w:rPr>
          <w:rFonts w:ascii="Times New Roman" w:hAnsi="Times New Roman" w:cs="Times New Roman"/>
          <w:bCs/>
          <w:sz w:val="22"/>
          <w:szCs w:val="22"/>
        </w:rPr>
        <w:t xml:space="preserve"> stvarima?</w:t>
      </w:r>
    </w:p>
    <w:p w14:paraId="24992EBC" w14:textId="18E01146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68594E">
        <w:rPr>
          <w:rFonts w:ascii="Times New Roman" w:hAnsi="Times New Roman" w:cs="Times New Roman"/>
          <w:bCs/>
          <w:sz w:val="22"/>
          <w:szCs w:val="22"/>
        </w:rPr>
        <w:t xml:space="preserve">Navedite koje je supsidijarno mjerodavno pravo za </w:t>
      </w:r>
      <w:r w:rsidR="00BD7D6F">
        <w:rPr>
          <w:rFonts w:ascii="Times New Roman" w:hAnsi="Times New Roman" w:cs="Times New Roman"/>
          <w:bCs/>
          <w:sz w:val="22"/>
          <w:szCs w:val="22"/>
        </w:rPr>
        <w:t xml:space="preserve">pojedinačni </w:t>
      </w:r>
      <w:r w:rsidR="0068594E">
        <w:rPr>
          <w:rFonts w:ascii="Times New Roman" w:hAnsi="Times New Roman" w:cs="Times New Roman"/>
          <w:bCs/>
          <w:sz w:val="22"/>
          <w:szCs w:val="22"/>
        </w:rPr>
        <w:t>ugovor</w:t>
      </w:r>
      <w:r w:rsidR="00BD7D6F">
        <w:rPr>
          <w:rFonts w:ascii="Times New Roman" w:hAnsi="Times New Roman" w:cs="Times New Roman"/>
          <w:bCs/>
          <w:sz w:val="22"/>
          <w:szCs w:val="22"/>
        </w:rPr>
        <w:t xml:space="preserve"> o radu</w:t>
      </w:r>
      <w:r w:rsidR="0068594E">
        <w:rPr>
          <w:rFonts w:ascii="Times New Roman" w:hAnsi="Times New Roman" w:cs="Times New Roman"/>
          <w:bCs/>
          <w:sz w:val="22"/>
          <w:szCs w:val="22"/>
        </w:rPr>
        <w:t>.</w:t>
      </w:r>
    </w:p>
    <w:p w14:paraId="23A29FBD" w14:textId="38017857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68594E">
        <w:rPr>
          <w:rFonts w:ascii="Times New Roman" w:hAnsi="Times New Roman" w:cs="Times New Roman"/>
          <w:bCs/>
          <w:sz w:val="22"/>
          <w:szCs w:val="22"/>
        </w:rPr>
        <w:t>Na primjeru prava mjerodavnog sa posvojenje objasnite kumulaciju poveznica.</w:t>
      </w:r>
    </w:p>
    <w:p w14:paraId="30D6ED67" w14:textId="77777777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05E56CB" w14:textId="77777777"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4.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>MEĐUNARODNO GRAĐANSKO PROCESNO PRAVO</w:t>
      </w:r>
    </w:p>
    <w:p w14:paraId="7E34836F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A3236C" w14:textId="0BDCA0E9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693E4E" w:rsidRPr="00B618F8">
        <w:rPr>
          <w:rFonts w:ascii="Times New Roman" w:hAnsi="Times New Roman" w:cs="Times New Roman"/>
          <w:bCs/>
          <w:sz w:val="22"/>
          <w:szCs w:val="22"/>
        </w:rPr>
        <w:t xml:space="preserve">Kako BU I </w:t>
      </w:r>
      <w:r w:rsidR="00693E4E" w:rsidRPr="00B618F8">
        <w:rPr>
          <w:rFonts w:ascii="Times New Roman" w:hAnsi="Times New Roman" w:cs="Times New Roman"/>
          <w:bCs/>
          <w:i/>
          <w:iCs/>
          <w:sz w:val="22"/>
          <w:szCs w:val="22"/>
        </w:rPr>
        <w:t>bis</w:t>
      </w:r>
      <w:r w:rsidR="00693E4E" w:rsidRPr="00B618F8">
        <w:rPr>
          <w:rFonts w:ascii="Times New Roman" w:hAnsi="Times New Roman" w:cs="Times New Roman"/>
          <w:bCs/>
          <w:sz w:val="22"/>
          <w:szCs w:val="22"/>
        </w:rPr>
        <w:t xml:space="preserve"> uređuje </w:t>
      </w:r>
      <w:r w:rsidR="00693E4E">
        <w:rPr>
          <w:rFonts w:ascii="Times New Roman" w:hAnsi="Times New Roman" w:cs="Times New Roman"/>
          <w:bCs/>
          <w:sz w:val="22"/>
          <w:szCs w:val="22"/>
        </w:rPr>
        <w:t xml:space="preserve">posebnu </w:t>
      </w:r>
      <w:r w:rsidR="00693E4E" w:rsidRPr="00B618F8">
        <w:rPr>
          <w:rFonts w:ascii="Times New Roman" w:hAnsi="Times New Roman" w:cs="Times New Roman"/>
          <w:bCs/>
          <w:sz w:val="22"/>
          <w:szCs w:val="22"/>
        </w:rPr>
        <w:t>nadležnost</w:t>
      </w:r>
      <w:r w:rsidR="00693E4E">
        <w:rPr>
          <w:rFonts w:ascii="Times New Roman" w:hAnsi="Times New Roman" w:cs="Times New Roman"/>
          <w:bCs/>
          <w:sz w:val="22"/>
          <w:szCs w:val="22"/>
        </w:rPr>
        <w:t xml:space="preserve"> za ugovorne sporove</w:t>
      </w:r>
      <w:r w:rsidR="00693E4E" w:rsidRPr="00B618F8">
        <w:rPr>
          <w:rFonts w:ascii="Times New Roman" w:hAnsi="Times New Roman" w:cs="Times New Roman"/>
          <w:bCs/>
          <w:sz w:val="22"/>
          <w:szCs w:val="22"/>
        </w:rPr>
        <w:t>?</w:t>
      </w:r>
    </w:p>
    <w:p w14:paraId="7092C7DD" w14:textId="4CE42248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693E4E">
        <w:rPr>
          <w:rFonts w:ascii="Times New Roman" w:hAnsi="Times New Roman" w:cs="Times New Roman"/>
          <w:bCs/>
          <w:sz w:val="22"/>
          <w:szCs w:val="22"/>
        </w:rPr>
        <w:t>Kako ZMPP uređuje priznanje stranih sudskih odluka?</w:t>
      </w:r>
    </w:p>
    <w:p w14:paraId="4A0A5D20" w14:textId="28471A7A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0745DB">
        <w:rPr>
          <w:rFonts w:ascii="Times New Roman" w:hAnsi="Times New Roman" w:cs="Times New Roman"/>
          <w:bCs/>
          <w:sz w:val="22"/>
          <w:szCs w:val="22"/>
        </w:rPr>
        <w:t xml:space="preserve">Kako je </w:t>
      </w:r>
      <w:r w:rsidR="00BD7D6F">
        <w:rPr>
          <w:rFonts w:ascii="Times New Roman" w:hAnsi="Times New Roman" w:cs="Times New Roman"/>
          <w:bCs/>
          <w:sz w:val="22"/>
          <w:szCs w:val="22"/>
        </w:rPr>
        <w:t>prešutni izbor nadležnog suda uređen prema</w:t>
      </w:r>
      <w:bookmarkStart w:id="0" w:name="_GoBack"/>
      <w:bookmarkEnd w:id="0"/>
      <w:r w:rsidR="000745DB">
        <w:rPr>
          <w:rFonts w:ascii="Times New Roman" w:hAnsi="Times New Roman" w:cs="Times New Roman"/>
          <w:bCs/>
          <w:sz w:val="22"/>
          <w:szCs w:val="22"/>
        </w:rPr>
        <w:t xml:space="preserve"> BU I </w:t>
      </w:r>
      <w:r w:rsidR="000745DB" w:rsidRPr="000745DB">
        <w:rPr>
          <w:rFonts w:ascii="Times New Roman" w:hAnsi="Times New Roman" w:cs="Times New Roman"/>
          <w:bCs/>
          <w:i/>
          <w:iCs/>
          <w:sz w:val="22"/>
          <w:szCs w:val="22"/>
        </w:rPr>
        <w:t>bis</w:t>
      </w:r>
      <w:r w:rsidR="000745DB">
        <w:rPr>
          <w:rFonts w:ascii="Times New Roman" w:hAnsi="Times New Roman" w:cs="Times New Roman"/>
          <w:bCs/>
          <w:sz w:val="22"/>
          <w:szCs w:val="22"/>
        </w:rPr>
        <w:t>?</w:t>
      </w:r>
    </w:p>
    <w:p w14:paraId="0AA36793" w14:textId="77777777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C928CD" w14:textId="111028C0"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5.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="00693E4E">
        <w:rPr>
          <w:rFonts w:ascii="Times New Roman" w:hAnsi="Times New Roman" w:cs="Times New Roman"/>
          <w:b/>
          <w:sz w:val="22"/>
          <w:szCs w:val="22"/>
        </w:rPr>
        <w:t>MEĐUNARODNA TRGOVAČKA ARBITRAŽA</w:t>
      </w:r>
    </w:p>
    <w:p w14:paraId="752F155D" w14:textId="77777777"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538946" w14:textId="2E5519A8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693E4E">
        <w:rPr>
          <w:rFonts w:ascii="Times New Roman" w:hAnsi="Times New Roman" w:cs="Times New Roman"/>
          <w:bCs/>
          <w:sz w:val="22"/>
          <w:szCs w:val="22"/>
        </w:rPr>
        <w:t xml:space="preserve">Objasnite kako ZA uređuje </w:t>
      </w:r>
      <w:proofErr w:type="spellStart"/>
      <w:r w:rsidR="00693E4E" w:rsidRPr="00693E4E">
        <w:rPr>
          <w:rFonts w:ascii="Times New Roman" w:hAnsi="Times New Roman" w:cs="Times New Roman"/>
          <w:bCs/>
          <w:i/>
          <w:iCs/>
          <w:sz w:val="22"/>
          <w:szCs w:val="22"/>
        </w:rPr>
        <w:t>Kompetenz-Kompetenz</w:t>
      </w:r>
      <w:proofErr w:type="spellEnd"/>
      <w:r w:rsidR="00693E4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1C5F8E7" w14:textId="219DDCAA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693E4E">
        <w:rPr>
          <w:rFonts w:ascii="Times New Roman" w:hAnsi="Times New Roman" w:cs="Times New Roman"/>
          <w:bCs/>
          <w:sz w:val="22"/>
          <w:szCs w:val="22"/>
        </w:rPr>
        <w:t>Koje pravo je mjerodavno za bit spora, a koje za materijalnu valjanost ugovora o arbitraži prema ZA?</w:t>
      </w:r>
    </w:p>
    <w:p w14:paraId="02EA91C9" w14:textId="12EF7DD1"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693E4E">
        <w:rPr>
          <w:rFonts w:ascii="Times New Roman" w:hAnsi="Times New Roman" w:cs="Times New Roman"/>
          <w:bCs/>
          <w:sz w:val="22"/>
          <w:szCs w:val="22"/>
        </w:rPr>
        <w:t>Koje pozitivne pretpostavke priznanja predviđa NYK</w:t>
      </w:r>
      <w:r w:rsidR="000745DB">
        <w:rPr>
          <w:rFonts w:ascii="Times New Roman" w:hAnsi="Times New Roman" w:cs="Times New Roman"/>
          <w:bCs/>
          <w:sz w:val="22"/>
          <w:szCs w:val="22"/>
        </w:rPr>
        <w:t>?</w:t>
      </w:r>
    </w:p>
    <w:p w14:paraId="7BE773A7" w14:textId="77777777" w:rsidR="00B618F8" w:rsidRPr="00B618F8" w:rsidRDefault="00B618F8">
      <w:pPr>
        <w:rPr>
          <w:sz w:val="22"/>
          <w:szCs w:val="22"/>
        </w:rPr>
      </w:pPr>
    </w:p>
    <w:sectPr w:rsidR="00B618F8" w:rsidRPr="00B6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FDD"/>
    <w:multiLevelType w:val="hybridMultilevel"/>
    <w:tmpl w:val="B8F4228C"/>
    <w:lvl w:ilvl="0" w:tplc="9BAA5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BFD"/>
    <w:multiLevelType w:val="hybridMultilevel"/>
    <w:tmpl w:val="D834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106"/>
    <w:multiLevelType w:val="hybridMultilevel"/>
    <w:tmpl w:val="F46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7896"/>
    <w:multiLevelType w:val="hybridMultilevel"/>
    <w:tmpl w:val="475C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6597"/>
    <w:multiLevelType w:val="hybridMultilevel"/>
    <w:tmpl w:val="3C72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4F17"/>
    <w:multiLevelType w:val="hybridMultilevel"/>
    <w:tmpl w:val="8D30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D"/>
    <w:rsid w:val="0002218D"/>
    <w:rsid w:val="000745DB"/>
    <w:rsid w:val="003C58D3"/>
    <w:rsid w:val="0040616D"/>
    <w:rsid w:val="0068594E"/>
    <w:rsid w:val="00693E4E"/>
    <w:rsid w:val="009C61F4"/>
    <w:rsid w:val="00B618F8"/>
    <w:rsid w:val="00B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6F2"/>
  <w15:chartTrackingRefBased/>
  <w15:docId w15:val="{F512E4B7-070E-498C-9B58-7574E43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8D"/>
    <w:pPr>
      <w:spacing w:after="0" w:line="240" w:lineRule="auto"/>
    </w:pPr>
    <w:rPr>
      <w:rFonts w:eastAsiaTheme="minorEastAsia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A79F-7DA3-49B2-9A32-5F5DBD07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Zganec</dc:creator>
  <cp:keywords/>
  <dc:description/>
  <cp:lastModifiedBy>Dora Zgrabljić Rotar</cp:lastModifiedBy>
  <cp:revision>3</cp:revision>
  <dcterms:created xsi:type="dcterms:W3CDTF">2019-06-14T08:38:00Z</dcterms:created>
  <dcterms:modified xsi:type="dcterms:W3CDTF">2019-06-14T08:42:00Z</dcterms:modified>
</cp:coreProperties>
</file>